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firstLine="0" w:firstLineChars="0"/>
        <w:jc w:val="center"/>
        <w:rPr>
          <w:rFonts w:hint="eastAsia" w:ascii="方正小标宋简体" w:hAnsi="方正小标宋简体" w:eastAsia="方正小标宋简体" w:cs="方正小标宋简体"/>
          <w:b/>
          <w:bCs/>
          <w:color w:val="auto"/>
          <w:sz w:val="44"/>
          <w:szCs w:val="44"/>
        </w:rPr>
      </w:pPr>
      <w:r>
        <w:rPr>
          <w:rFonts w:hint="eastAsia" w:ascii="方正小标宋简体" w:hAnsi="方正小标宋简体" w:eastAsia="方正小标宋简体" w:cs="方正小标宋简体"/>
          <w:b/>
          <w:bCs/>
          <w:color w:val="auto"/>
          <w:sz w:val="44"/>
          <w:szCs w:val="44"/>
        </w:rPr>
        <w:t>The Third Silk Road Women’s Innovation Design Competition</w:t>
      </w:r>
    </w:p>
    <w:p>
      <w:pPr>
        <w:adjustRightInd w:val="0"/>
        <w:snapToGrid w:val="0"/>
        <w:spacing w:line="560" w:lineRule="exact"/>
        <w:ind w:firstLine="645"/>
        <w:rPr>
          <w:rFonts w:ascii="Adobe Caslon Pro Bold" w:hAnsi="Adobe Caslon Pro Bold" w:cs="Adobe Caslon Pro Bold"/>
          <w:color w:val="auto"/>
        </w:rPr>
      </w:pPr>
    </w:p>
    <w:p>
      <w:pPr>
        <w:numPr>
          <w:ilvl w:val="0"/>
          <w:numId w:val="1"/>
        </w:numPr>
        <w:adjustRightInd w:val="0"/>
        <w:snapToGrid w:val="0"/>
        <w:spacing w:line="560" w:lineRule="exact"/>
        <w:ind w:firstLine="888" w:firstLineChars="296"/>
        <w:rPr>
          <w:rFonts w:ascii="Adobe Caslon Pro Bold" w:hAnsi="Adobe Caslon Pro Bold" w:cs="Adobe Caslon Pro Bold"/>
          <w:color w:val="auto"/>
          <w:sz w:val="30"/>
          <w:szCs w:val="30"/>
        </w:rPr>
      </w:pPr>
      <w:r>
        <w:rPr>
          <w:rFonts w:ascii="Adobe Caslon Pro Bold" w:hAnsi="Adobe Caslon Pro Bold" w:cs="Adobe Caslon Pro Bold"/>
          <w:color w:val="auto"/>
          <w:sz w:val="30"/>
          <w:szCs w:val="30"/>
        </w:rPr>
        <w:t>Theme:</w:t>
      </w:r>
    </w:p>
    <w:p>
      <w:pPr>
        <w:adjustRightInd w:val="0"/>
        <w:snapToGrid w:val="0"/>
        <w:spacing w:line="560" w:lineRule="exact"/>
        <w:ind w:firstLine="828" w:firstLineChars="296"/>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Design makes a better life</w:t>
      </w:r>
    </w:p>
    <w:p>
      <w:pPr>
        <w:adjustRightInd w:val="0"/>
        <w:snapToGrid w:val="0"/>
        <w:spacing w:line="560" w:lineRule="exact"/>
        <w:ind w:firstLine="900" w:firstLineChars="300"/>
        <w:rPr>
          <w:rFonts w:hint="eastAsia" w:asciiTheme="minorEastAsia" w:hAnsiTheme="minorEastAsia" w:eastAsiaTheme="minorEastAsia" w:cstheme="minorEastAsia"/>
          <w:color w:val="auto"/>
          <w:sz w:val="30"/>
          <w:szCs w:val="30"/>
        </w:rPr>
      </w:pPr>
      <w:r>
        <w:rPr>
          <w:rFonts w:ascii="Adobe Caslon Pro Bold" w:hAnsi="Adobe Caslon Pro Bold" w:cs="Adobe Caslon Pro Bold"/>
          <w:color w:val="auto"/>
          <w:sz w:val="30"/>
          <w:szCs w:val="30"/>
        </w:rPr>
        <w:t>II. Time:</w:t>
      </w:r>
      <w:r>
        <w:rPr>
          <w:rFonts w:hint="eastAsia" w:asciiTheme="minorEastAsia" w:hAnsiTheme="minorEastAsia" w:eastAsiaTheme="minorEastAsia" w:cstheme="minorEastAsia"/>
          <w:color w:val="auto"/>
          <w:sz w:val="30"/>
          <w:szCs w:val="30"/>
        </w:rPr>
        <w:t xml:space="preserve"> </w:t>
      </w:r>
    </w:p>
    <w:p>
      <w:pPr>
        <w:adjustRightInd w:val="0"/>
        <w:snapToGrid w:val="0"/>
        <w:spacing w:line="560" w:lineRule="exact"/>
        <w:ind w:firstLine="840" w:firstLineChars="3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April to late September 2019</w:t>
      </w:r>
    </w:p>
    <w:p>
      <w:pPr>
        <w:adjustRightInd w:val="0"/>
        <w:snapToGrid w:val="0"/>
        <w:spacing w:line="560" w:lineRule="exact"/>
        <w:ind w:firstLine="900" w:firstLineChars="300"/>
        <w:rPr>
          <w:rFonts w:ascii="Adobe Caslon Pro Bold" w:hAnsi="Adobe Caslon Pro Bold" w:cs="Adobe Caslon Pro Bold"/>
          <w:color w:val="auto"/>
          <w:sz w:val="30"/>
          <w:szCs w:val="30"/>
        </w:rPr>
      </w:pPr>
      <w:r>
        <w:rPr>
          <w:rFonts w:ascii="Adobe Caslon Pro Bold" w:hAnsi="Adobe Caslon Pro Bold" w:cs="Adobe Caslon Pro Bold"/>
          <w:color w:val="auto"/>
          <w:sz w:val="30"/>
          <w:szCs w:val="30"/>
        </w:rPr>
        <w:t xml:space="preserve">III.Sponsors: </w:t>
      </w:r>
    </w:p>
    <w:p>
      <w:pPr>
        <w:adjustRightInd w:val="0"/>
        <w:snapToGrid w:val="0"/>
        <w:spacing w:line="56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Shaanxi Women’s Federation, Xi’an Women’s Federation, Management Committee of Xi’an BeiLin University-Based Innovation Industrial District </w:t>
      </w:r>
    </w:p>
    <w:p>
      <w:pPr>
        <w:adjustRightInd w:val="0"/>
        <w:snapToGrid w:val="0"/>
        <w:spacing w:line="560" w:lineRule="exact"/>
        <w:ind w:firstLine="900" w:firstLineChars="300"/>
        <w:rPr>
          <w:rFonts w:ascii="Adobe Caslon Pro Bold" w:hAnsi="Adobe Caslon Pro Bold" w:cs="Adobe Caslon Pro Bold"/>
          <w:color w:val="auto"/>
          <w:sz w:val="30"/>
          <w:szCs w:val="30"/>
        </w:rPr>
      </w:pPr>
      <w:r>
        <w:rPr>
          <w:rFonts w:ascii="Adobe Caslon Pro Bold" w:hAnsi="Adobe Caslon Pro Bold" w:cs="Adobe Caslon Pro Bold"/>
          <w:color w:val="auto"/>
          <w:sz w:val="30"/>
          <w:szCs w:val="30"/>
        </w:rPr>
        <w:t xml:space="preserve">IV.  Organizer: </w:t>
      </w:r>
    </w:p>
    <w:p>
      <w:pPr>
        <w:adjustRightInd w:val="0"/>
        <w:snapToGrid w:val="0"/>
        <w:spacing w:line="56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Xi’</w:t>
      </w:r>
      <w:r>
        <w:rPr>
          <w:rFonts w:hint="eastAsia" w:asciiTheme="minorEastAsia" w:hAnsiTheme="minorEastAsia" w:eastAsiaTheme="minorEastAsia" w:cstheme="minorEastAsia"/>
          <w:color w:val="auto"/>
          <w:sz w:val="28"/>
          <w:szCs w:val="28"/>
          <w:lang w:val="en-US" w:eastAsia="zh-CN"/>
        </w:rPr>
        <w:t xml:space="preserve">AN </w:t>
      </w:r>
      <w:r>
        <w:rPr>
          <w:rFonts w:hint="eastAsia" w:asciiTheme="minorEastAsia" w:hAnsiTheme="minorEastAsia" w:eastAsiaTheme="minorEastAsia" w:cstheme="minorEastAsia"/>
          <w:color w:val="auto"/>
          <w:sz w:val="28"/>
          <w:szCs w:val="28"/>
        </w:rPr>
        <w:t xml:space="preserve"> Designers</w:t>
      </w:r>
      <w:r>
        <w:rPr>
          <w:rFonts w:hint="eastAsia" w:asciiTheme="minorEastAsia" w:hAnsiTheme="minorEastAsia" w:eastAsiaTheme="minorEastAsia" w:cstheme="minorEastAsia"/>
          <w:color w:val="auto"/>
          <w:sz w:val="28"/>
          <w:szCs w:val="28"/>
          <w:lang w:val="en-US" w:eastAsia="zh-CN"/>
        </w:rPr>
        <w:t xml:space="preserve"> UNION</w:t>
      </w:r>
      <w:r>
        <w:rPr>
          <w:rFonts w:hint="eastAsia" w:asciiTheme="minorEastAsia" w:hAnsiTheme="minorEastAsia" w:eastAsiaTheme="minorEastAsia" w:cstheme="minorEastAsia"/>
          <w:color w:val="auto"/>
          <w:sz w:val="28"/>
          <w:szCs w:val="28"/>
        </w:rPr>
        <w:t xml:space="preserve"> </w:t>
      </w:r>
    </w:p>
    <w:p>
      <w:pPr>
        <w:adjustRightInd w:val="0"/>
        <w:snapToGrid w:val="0"/>
        <w:spacing w:line="560" w:lineRule="exact"/>
        <w:ind w:firstLine="900" w:firstLineChars="300"/>
        <w:rPr>
          <w:rFonts w:hint="default" w:ascii="Adobe Caslon Pro Bold" w:hAnsi="Adobe Caslon Pro Bold" w:cs="Adobe Caslon Pro Bold"/>
          <w:color w:val="auto"/>
          <w:sz w:val="30"/>
          <w:szCs w:val="30"/>
        </w:rPr>
      </w:pPr>
      <w:r>
        <w:rPr>
          <w:rFonts w:ascii="Adobe Caslon Pro Bold" w:hAnsi="Adobe Caslon Pro Bold" w:cs="Adobe Caslon Pro Bold"/>
          <w:color w:val="auto"/>
          <w:sz w:val="30"/>
          <w:szCs w:val="30"/>
        </w:rPr>
        <w:t>V.Co-organizers:</w:t>
      </w:r>
      <w:r>
        <w:rPr>
          <w:rFonts w:hint="default" w:ascii="Adobe Caslon Pro Bold" w:hAnsi="Adobe Caslon Pro Bold" w:cs="Adobe Caslon Pro Bold"/>
          <w:color w:val="auto"/>
          <w:sz w:val="30"/>
          <w:szCs w:val="30"/>
        </w:rPr>
        <w:t xml:space="preserve"> </w:t>
      </w:r>
    </w:p>
    <w:p>
      <w:pPr>
        <w:adjustRightInd w:val="0"/>
        <w:snapToGrid w:val="0"/>
        <w:spacing w:line="56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Innovation Design Alliance of Silk Road Economic Zone, International Green Design Innovation Alliance of Youth, International Committee for the Promotion of Chinese Industrial Cooperatives, Sci-Tech Innovation And Brands, Women Friend Media Group, Silk Road Women’s Home (Spain, France, Kazakhstan, Uzbekstan, New Zealand, Nepal, </w:t>
      </w:r>
      <w:r>
        <w:rPr>
          <w:rFonts w:hint="eastAsia" w:asciiTheme="minorEastAsia" w:hAnsiTheme="minorEastAsia" w:eastAsiaTheme="minorEastAsia" w:cstheme="minorEastAsia"/>
          <w:color w:val="auto"/>
          <w:sz w:val="28"/>
          <w:szCs w:val="28"/>
          <w:shd w:val="clear"/>
        </w:rPr>
        <w:t>Turkey</w:t>
      </w:r>
      <w:r>
        <w:rPr>
          <w:rFonts w:hint="eastAsia" w:asciiTheme="minorEastAsia" w:hAnsiTheme="minorEastAsia" w:eastAsiaTheme="minorEastAsia" w:cstheme="minorEastAsia"/>
          <w:color w:val="auto"/>
          <w:sz w:val="28"/>
          <w:szCs w:val="28"/>
        </w:rPr>
        <w:t xml:space="preserve">, </w:t>
      </w:r>
      <w:r>
        <w:rPr>
          <w:rFonts w:hint="eastAsia" w:asciiTheme="minorEastAsia" w:hAnsiTheme="minorEastAsia" w:eastAsiaTheme="minorEastAsia" w:cstheme="minorEastAsia"/>
          <w:color w:val="auto"/>
          <w:sz w:val="28"/>
          <w:szCs w:val="28"/>
          <w:shd w:val="clear"/>
        </w:rPr>
        <w:t>Tunisia</w:t>
      </w:r>
      <w:r>
        <w:rPr>
          <w:rFonts w:hint="eastAsia" w:asciiTheme="minorEastAsia" w:hAnsiTheme="minorEastAsia" w:eastAsiaTheme="minorEastAsia" w:cstheme="minorEastAsia"/>
          <w:color w:val="auto"/>
          <w:sz w:val="28"/>
          <w:szCs w:val="28"/>
        </w:rPr>
        <w:t>), Women’s NGO’s Cooperation Network of Latvia, Silk Road Women’s Handicraft Innovation and Entrepreneurship Development Alliance , Women’s Federation in Beilin District, Xian City.</w:t>
      </w:r>
    </w:p>
    <w:p>
      <w:pPr>
        <w:spacing w:line="560" w:lineRule="exact"/>
        <w:ind w:firstLine="600" w:firstLineChars="200"/>
        <w:rPr>
          <w:rFonts w:ascii="Adobe Caslon Pro Bold" w:hAnsi="Adobe Caslon Pro Bold" w:cs="Adobe Caslon Pro Bold"/>
          <w:color w:val="auto"/>
          <w:sz w:val="30"/>
          <w:szCs w:val="30"/>
        </w:rPr>
      </w:pPr>
      <w:r>
        <w:rPr>
          <w:rFonts w:ascii="Adobe Caslon Pro Bold" w:hAnsi="Adobe Caslon Pro Bold" w:cs="Adobe Caslon Pro Bold"/>
          <w:color w:val="auto"/>
          <w:sz w:val="30"/>
          <w:szCs w:val="30"/>
        </w:rPr>
        <w:t>VI.Schedule</w:t>
      </w:r>
    </w:p>
    <w:p>
      <w:pPr>
        <w:adjustRightInd w:val="0"/>
        <w:snapToGrid w:val="0"/>
        <w:spacing w:line="560" w:lineRule="exact"/>
        <w:ind w:firstLine="562"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rPr>
        <w:t>1.Start:</w:t>
      </w:r>
      <w:r>
        <w:rPr>
          <w:rFonts w:hint="eastAsia" w:asciiTheme="minorEastAsia" w:hAnsiTheme="minorEastAsia" w:eastAsiaTheme="minorEastAsia" w:cstheme="minorEastAsia"/>
          <w:color w:val="auto"/>
          <w:sz w:val="28"/>
          <w:szCs w:val="28"/>
        </w:rPr>
        <w:t xml:space="preserve"> On May 12, 2019, a cooperation signing ceremony and the launching ceremony of the competition will be held at The Silk Road on Fingertips -- International Women's Handcraft and Home Service Exhibition of The 4</w:t>
      </w:r>
      <w:r>
        <w:rPr>
          <w:rFonts w:hint="eastAsia" w:asciiTheme="minorEastAsia" w:hAnsiTheme="minorEastAsia" w:eastAsiaTheme="minorEastAsia" w:cstheme="minorEastAsia"/>
          <w:color w:val="auto"/>
          <w:sz w:val="28"/>
          <w:szCs w:val="28"/>
          <w:vertAlign w:val="superscript"/>
        </w:rPr>
        <w:t>th</w:t>
      </w:r>
      <w:r>
        <w:rPr>
          <w:rFonts w:hint="eastAsia" w:asciiTheme="minorEastAsia" w:hAnsiTheme="minorEastAsia" w:eastAsiaTheme="minorEastAsia" w:cstheme="minorEastAsia"/>
          <w:color w:val="auto"/>
          <w:sz w:val="28"/>
          <w:szCs w:val="28"/>
        </w:rPr>
        <w:t xml:space="preserve"> Silk Road International Expo.</w:t>
      </w:r>
    </w:p>
    <w:p>
      <w:pPr>
        <w:adjustRightInd w:val="0"/>
        <w:snapToGrid w:val="0"/>
        <w:spacing w:line="560" w:lineRule="exact"/>
        <w:ind w:firstLine="562" w:firstLineChars="200"/>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rPr>
        <w:t xml:space="preserve">2. Stage I: </w:t>
      </w:r>
      <w:r>
        <w:rPr>
          <w:rFonts w:hint="eastAsia" w:asciiTheme="minorEastAsia" w:hAnsiTheme="minorEastAsia" w:eastAsiaTheme="minorEastAsia" w:cstheme="minorEastAsia"/>
          <w:color w:val="auto"/>
          <w:sz w:val="28"/>
          <w:szCs w:val="28"/>
        </w:rPr>
        <w:t xml:space="preserve">collect works (from today to July 31). Participants shall download the application form through the official website of xi 'an design association </w:t>
      </w:r>
      <w:r>
        <w:rPr>
          <w:rFonts w:hint="eastAsia" w:asciiTheme="minorEastAsia" w:hAnsiTheme="minorEastAsia" w:eastAsiaTheme="minorEastAsia" w:cstheme="minorEastAsia"/>
          <w:b/>
          <w:bCs/>
          <w:color w:val="auto"/>
          <w:sz w:val="28"/>
          <w:szCs w:val="28"/>
        </w:rPr>
        <w:t>www.xa-du.com</w:t>
      </w:r>
      <w:r>
        <w:rPr>
          <w:rFonts w:hint="eastAsia" w:asciiTheme="minorEastAsia" w:hAnsiTheme="minorEastAsia" w:eastAsiaTheme="minorEastAsia" w:cstheme="minorEastAsia"/>
          <w:color w:val="auto"/>
          <w:sz w:val="28"/>
          <w:szCs w:val="28"/>
        </w:rPr>
        <w:t xml:space="preserve"> and complete relevant materials. And they should send their application form and drawings/ pictures of their works to the e-mail address below: </w:t>
      </w:r>
      <w:bookmarkStart w:id="0" w:name="_GoBack"/>
      <w:bookmarkEnd w:id="0"/>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HYPERLINK "mailto:SilkRoadWomenInnovativeDesign@hotmail.com" </w:instrText>
      </w:r>
      <w:r>
        <w:rPr>
          <w:rFonts w:hint="eastAsia" w:asciiTheme="minorEastAsia" w:hAnsiTheme="minorEastAsia" w:eastAsiaTheme="minorEastAsia" w:cstheme="minorEastAsia"/>
          <w:color w:val="auto"/>
          <w:sz w:val="28"/>
          <w:szCs w:val="28"/>
        </w:rPr>
        <w:fldChar w:fldCharType="separate"/>
      </w:r>
      <w:r>
        <w:rPr>
          <w:rStyle w:val="9"/>
          <w:rFonts w:hint="eastAsia" w:asciiTheme="minorEastAsia" w:hAnsiTheme="minorEastAsia" w:eastAsiaTheme="minorEastAsia" w:cstheme="minorEastAsia"/>
          <w:color w:val="auto"/>
          <w:sz w:val="28"/>
          <w:szCs w:val="28"/>
        </w:rPr>
        <w:t>SilkRoadWomenInnovativeDesign@hotmail.com</w:t>
      </w:r>
      <w:r>
        <w:rPr>
          <w:rStyle w:val="9"/>
          <w:rFonts w:hint="eastAsia" w:asciiTheme="minorEastAsia" w:hAnsiTheme="minorEastAsia" w:eastAsiaTheme="minorEastAsia" w:cstheme="minorEastAsia"/>
          <w:color w:val="auto"/>
          <w:sz w:val="28"/>
          <w:szCs w:val="28"/>
        </w:rPr>
        <w:fldChar w:fldCharType="end"/>
      </w:r>
      <w:r>
        <w:rPr>
          <w:rFonts w:hint="eastAsia" w:asciiTheme="minorEastAsia" w:hAnsiTheme="minorEastAsia" w:eastAsiaTheme="minorEastAsia" w:cstheme="minorEastAsia"/>
          <w:color w:val="auto"/>
          <w:sz w:val="28"/>
          <w:szCs w:val="28"/>
          <w:u w:val="single"/>
        </w:rPr>
        <w:t>.</w:t>
      </w:r>
    </w:p>
    <w:p>
      <w:pPr>
        <w:adjustRightInd w:val="0"/>
        <w:snapToGrid w:val="0"/>
        <w:spacing w:line="560" w:lineRule="exact"/>
        <w:ind w:firstLine="562"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rPr>
        <w:t>3. Stage II:</w:t>
      </w:r>
      <w:r>
        <w:rPr>
          <w:rFonts w:hint="eastAsia" w:asciiTheme="minorEastAsia" w:hAnsiTheme="minorEastAsia" w:eastAsiaTheme="minorEastAsia" w:cstheme="minorEastAsia"/>
          <w:color w:val="auto"/>
          <w:sz w:val="28"/>
          <w:szCs w:val="28"/>
        </w:rPr>
        <w:t xml:space="preserve"> </w:t>
      </w:r>
    </w:p>
    <w:p>
      <w:pPr>
        <w:adjustRightInd w:val="0"/>
        <w:snapToGrid w:val="0"/>
        <w:spacing w:line="56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experts review. The experts group will review the pictures and select the excellent ones from  August 11 to 20.</w:t>
      </w:r>
    </w:p>
    <w:p>
      <w:pPr>
        <w:adjustRightInd w:val="0"/>
        <w:snapToGrid w:val="0"/>
        <w:spacing w:line="560" w:lineRule="exact"/>
        <w:ind w:firstLine="562"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rPr>
        <w:t>4. Stage III:</w:t>
      </w:r>
      <w:r>
        <w:rPr>
          <w:rFonts w:hint="eastAsia" w:asciiTheme="minorEastAsia" w:hAnsiTheme="minorEastAsia" w:eastAsiaTheme="minorEastAsia" w:cstheme="minorEastAsia"/>
          <w:color w:val="auto"/>
          <w:sz w:val="28"/>
          <w:szCs w:val="28"/>
        </w:rPr>
        <w:t xml:space="preserve"> submission of works by mail. Inform the authors of the selected 30 excellent works and send them to Organizing Committee for final review by experts.</w:t>
      </w:r>
    </w:p>
    <w:p>
      <w:pPr>
        <w:adjustRightInd w:val="0"/>
        <w:snapToGrid w:val="0"/>
        <w:spacing w:line="560" w:lineRule="exact"/>
        <w:ind w:firstLine="562"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rPr>
        <w:t>5.Stage IV:</w:t>
      </w:r>
      <w:r>
        <w:rPr>
          <w:rFonts w:hint="eastAsia" w:asciiTheme="minorEastAsia" w:hAnsiTheme="minorEastAsia" w:eastAsiaTheme="minorEastAsia" w:cstheme="minorEastAsia"/>
          <w:color w:val="auto"/>
          <w:sz w:val="28"/>
          <w:szCs w:val="28"/>
        </w:rPr>
        <w:t xml:space="preserve"> final review by experts. From September 1 to 5, the experts group carries out the final review on the works sent. </w:t>
      </w:r>
    </w:p>
    <w:p>
      <w:pPr>
        <w:adjustRightInd w:val="0"/>
        <w:snapToGrid w:val="0"/>
        <w:spacing w:line="560" w:lineRule="exact"/>
        <w:ind w:firstLine="562"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b/>
          <w:bCs/>
          <w:color w:val="auto"/>
          <w:sz w:val="28"/>
          <w:szCs w:val="28"/>
        </w:rPr>
        <w:t>6.Stage V:</w:t>
      </w:r>
      <w:r>
        <w:rPr>
          <w:rFonts w:hint="eastAsia" w:asciiTheme="minorEastAsia" w:hAnsiTheme="minorEastAsia" w:eastAsiaTheme="minorEastAsia" w:cstheme="minorEastAsia"/>
          <w:color w:val="auto"/>
          <w:sz w:val="28"/>
          <w:szCs w:val="28"/>
        </w:rPr>
        <w:t>hold the award ceremony and announce the selection results on the Opening Ceremony of 2019 Silk Road International Innovation Design Week. Invite the award winners and organization representatives to attend.</w:t>
      </w:r>
    </w:p>
    <w:p>
      <w:pPr>
        <w:pStyle w:val="11"/>
        <w:adjustRightInd w:val="0"/>
        <w:snapToGrid w:val="0"/>
        <w:spacing w:line="560" w:lineRule="exact"/>
        <w:rPr>
          <w:rFonts w:ascii="Adobe Caslon Pro Bold" w:hAnsi="Adobe Caslon Pro Bold" w:cs="Adobe Caslon Pro Bold"/>
          <w:color w:val="auto"/>
          <w:sz w:val="30"/>
          <w:szCs w:val="30"/>
        </w:rPr>
      </w:pPr>
      <w:r>
        <w:rPr>
          <w:rFonts w:ascii="Adobe Caslon Pro Bold" w:hAnsi="Adobe Caslon Pro Bold" w:cs="Adobe Caslon Pro Bold"/>
          <w:color w:val="auto"/>
          <w:sz w:val="30"/>
          <w:szCs w:val="30"/>
        </w:rPr>
        <w:t>VII. Competing Contents</w:t>
      </w:r>
    </w:p>
    <w:p>
      <w:pPr>
        <w:adjustRightInd w:val="0"/>
        <w:snapToGrid w:val="0"/>
        <w:spacing w:line="560" w:lineRule="exact"/>
        <w:ind w:firstLine="602" w:firstLineChars="200"/>
        <w:rPr>
          <w:rFonts w:ascii="Adobe Caslon Pro Bold" w:hAnsi="Adobe Caslon Pro Bold" w:cs="Adobe Caslon Pro Bold"/>
          <w:b/>
          <w:bCs/>
          <w:color w:val="auto"/>
          <w:sz w:val="30"/>
          <w:szCs w:val="30"/>
        </w:rPr>
      </w:pPr>
      <w:r>
        <w:rPr>
          <w:rFonts w:ascii="Adobe Caslon Pro Bold" w:hAnsi="Adobe Caslon Pro Bold" w:cs="Adobe Caslon Pro Bold"/>
          <w:b/>
          <w:bCs/>
          <w:color w:val="auto"/>
          <w:sz w:val="30"/>
          <w:szCs w:val="30"/>
        </w:rPr>
        <w:t>(I) Entry Objects</w:t>
      </w:r>
    </w:p>
    <w:p>
      <w:pPr>
        <w:adjustRightInd w:val="0"/>
        <w:snapToGrid w:val="0"/>
        <w:spacing w:line="56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Middle and higher learning institutions, design companies, scientific research institutions, sci-tech corporations, women innovation design individuals and team in home and abroad (60% of the members of the corporations and teams shall be women; or designers and leaders shall be women), no requirement for age.</w:t>
      </w:r>
    </w:p>
    <w:p>
      <w:pPr>
        <w:adjustRightInd w:val="0"/>
        <w:snapToGrid w:val="0"/>
        <w:spacing w:line="560" w:lineRule="exact"/>
        <w:ind w:firstLine="602" w:firstLineChars="200"/>
        <w:rPr>
          <w:rFonts w:ascii="Adobe Caslon Pro Bold" w:hAnsi="Adobe Caslon Pro Bold" w:cs="Adobe Caslon Pro Bold"/>
          <w:color w:val="auto"/>
          <w:sz w:val="30"/>
          <w:szCs w:val="30"/>
        </w:rPr>
      </w:pPr>
      <w:r>
        <w:rPr>
          <w:rFonts w:ascii="Adobe Caslon Pro Bold" w:hAnsi="Adobe Caslon Pro Bold" w:cs="Adobe Caslon Pro Bold"/>
          <w:b/>
          <w:bCs/>
          <w:color w:val="auto"/>
          <w:sz w:val="30"/>
          <w:szCs w:val="30"/>
        </w:rPr>
        <w:t xml:space="preserve">Category I: industrial products </w:t>
      </w:r>
    </w:p>
    <w:p>
      <w:pPr>
        <w:adjustRightInd w:val="0"/>
        <w:snapToGrid w:val="0"/>
        <w:spacing w:line="56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Household articles, office supplies, convenient transportation, 3D printing, manufacturing of equipment etc. </w:t>
      </w:r>
    </w:p>
    <w:p>
      <w:pPr>
        <w:adjustRightInd w:val="0"/>
        <w:snapToGrid w:val="0"/>
        <w:spacing w:line="56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The requirement for digital drawing submitted: one color effect drawing (A1 breadth, 594mm×841mm vertical version, resolution is 300dpi, support JPG format, the size is smaller than 50M), the content includes name of the work, authors and units, overall effect drawing, partial effect drawing, dimension, etc. The drawing is provided with necessary design ideas, design principles, design objectives, application methods and scenarios, process requirements, introduction to principles, market prospects, etc. The text is concise and the main points are clear. Select excellent works and mail them to the Organizing Committee for final review.</w:t>
      </w:r>
    </w:p>
    <w:p>
      <w:pPr>
        <w:adjustRightInd w:val="0"/>
        <w:snapToGrid w:val="0"/>
        <w:spacing w:line="56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Environment life design plan, green environmental art products, clean energy program, green development project design or plan etc.</w:t>
      </w:r>
    </w:p>
    <w:p>
      <w:pPr>
        <w:adjustRightInd w:val="0"/>
        <w:snapToGrid w:val="0"/>
        <w:spacing w:line="560" w:lineRule="exact"/>
        <w:ind w:firstLine="560" w:firstLineChars="200"/>
        <w:rPr>
          <w:rFonts w:ascii="Adobe Caslon Pro Bold" w:hAnsi="Adobe Caslon Pro Bold" w:cs="Adobe Caslon Pro Bold"/>
          <w:color w:val="auto"/>
          <w:sz w:val="28"/>
          <w:szCs w:val="28"/>
        </w:rPr>
      </w:pPr>
      <w:r>
        <w:rPr>
          <w:rFonts w:hint="eastAsia" w:asciiTheme="minorEastAsia" w:hAnsiTheme="minorEastAsia" w:eastAsiaTheme="minorEastAsia" w:cstheme="minorEastAsia"/>
          <w:color w:val="auto"/>
          <w:sz w:val="28"/>
          <w:szCs w:val="28"/>
        </w:rPr>
        <w:t>The requirement for digital drawing submitted: one color effect drawing (A1 breadth, 594mm×841mm vertical version, resolution is 300dpi, support JPG format, the size is smaller than 50M), the content includes name of the work, authors and units, overall effect drawing, partial effect drawing, dimension, etc. The drawing is provided with necessary design ideas, design objectives, green environmental friendly features etc. The text is concise and the main points are clear.</w:t>
      </w:r>
    </w:p>
    <w:p>
      <w:pPr>
        <w:adjustRightInd w:val="0"/>
        <w:snapToGrid w:val="0"/>
        <w:spacing w:line="560" w:lineRule="exact"/>
        <w:ind w:firstLine="602" w:firstLineChars="200"/>
        <w:rPr>
          <w:rFonts w:ascii="Adobe Caslon Pro Bold" w:hAnsi="Adobe Caslon Pro Bold" w:cs="Adobe Caslon Pro Bold"/>
          <w:b/>
          <w:bCs/>
          <w:color w:val="auto"/>
          <w:sz w:val="30"/>
          <w:szCs w:val="30"/>
        </w:rPr>
      </w:pPr>
      <w:r>
        <w:rPr>
          <w:rFonts w:ascii="Adobe Caslon Pro Bold" w:hAnsi="Adobe Caslon Pro Bold" w:cs="Adobe Caslon Pro Bold"/>
          <w:b/>
          <w:bCs/>
          <w:color w:val="auto"/>
          <w:sz w:val="30"/>
          <w:szCs w:val="30"/>
        </w:rPr>
        <w:t xml:space="preserve">Category III: cultural creativity </w:t>
      </w:r>
    </w:p>
    <w:p>
      <w:pPr>
        <w:adjustRightInd w:val="0"/>
        <w:snapToGrid w:val="0"/>
        <w:spacing w:line="56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Crafts (folk handicrafts and art products), costume, jewelries, tourist souvenirs or packaging design, etc. with cultural and history contents.</w:t>
      </w:r>
    </w:p>
    <w:p>
      <w:pPr>
        <w:adjustRightInd w:val="0"/>
        <w:snapToGrid w:val="0"/>
        <w:spacing w:line="56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The requirement for digital drawing submitted: one color effect drawing (A1 breadth, 594mm×841mm vertical version, resolution is 300dpi, support JPG format, the size is smaller than 50M), the content includes name of the work, authors and units, overall effect drawing, partial effect drawing, dimension, etc. The drawing is provided with necessary design ideas, design principles, design objectives, application methods and scenarios, process requirements, introduction to principles, market prospects, etc. The text is concise and the main points are clear. Select excellent works and mail them to the Organizing Committee for final review.</w:t>
      </w:r>
    </w:p>
    <w:p>
      <w:pPr>
        <w:pStyle w:val="11"/>
        <w:adjustRightInd w:val="0"/>
        <w:snapToGrid w:val="0"/>
        <w:spacing w:line="560" w:lineRule="exact"/>
        <w:ind w:firstLine="602" w:firstLineChars="200"/>
        <w:rPr>
          <w:rFonts w:ascii="Adobe Caslon Pro Bold" w:hAnsi="Adobe Caslon Pro Bold" w:cs="Adobe Caslon Pro Bold"/>
          <w:b/>
          <w:bCs/>
          <w:color w:val="auto"/>
          <w:sz w:val="30"/>
          <w:szCs w:val="30"/>
        </w:rPr>
      </w:pPr>
      <w:r>
        <w:rPr>
          <w:rFonts w:ascii="Adobe Caslon Pro Bold" w:hAnsi="Adobe Caslon Pro Bold" w:cs="Adobe Caslon Pro Bold"/>
          <w:b/>
          <w:bCs/>
          <w:color w:val="auto"/>
          <w:sz w:val="30"/>
          <w:szCs w:val="30"/>
        </w:rPr>
        <w:t xml:space="preserve">(III) About the awards </w:t>
      </w:r>
    </w:p>
    <w:p>
      <w:pPr>
        <w:adjustRightInd w:val="0"/>
        <w:snapToGrid w:val="0"/>
        <w:spacing w:line="560" w:lineRule="exact"/>
        <w:ind w:firstLine="602" w:firstLineChars="200"/>
        <w:rPr>
          <w:rFonts w:ascii="Adobe Caslon Pro Bold" w:hAnsi="Adobe Caslon Pro Bold" w:cs="Adobe Caslon Pro Bold"/>
          <w:b/>
          <w:bCs/>
          <w:color w:val="auto"/>
          <w:sz w:val="30"/>
          <w:szCs w:val="30"/>
        </w:rPr>
      </w:pPr>
      <w:r>
        <w:rPr>
          <w:rFonts w:ascii="Adobe Caslon Pro Bold" w:hAnsi="Adobe Caslon Pro Bold" w:cs="Adobe Caslon Pro Bold"/>
          <w:b/>
          <w:bCs/>
          <w:color w:val="auto"/>
          <w:sz w:val="30"/>
          <w:szCs w:val="30"/>
        </w:rPr>
        <w:t>1.Awards</w:t>
      </w:r>
    </w:p>
    <w:p>
      <w:pPr>
        <w:adjustRightInd w:val="0"/>
        <w:snapToGrid w:val="0"/>
        <w:spacing w:line="56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 3 first prizes, 6 second prizes and 9 third prizes for 3 categories of industrial products, green living and cultural creativity.</w:t>
      </w:r>
    </w:p>
    <w:p>
      <w:pPr>
        <w:adjustRightInd w:val="0"/>
        <w:snapToGrid w:val="0"/>
        <w:spacing w:line="560" w:lineRule="exact"/>
        <w:ind w:firstLine="602" w:firstLineChars="200"/>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rPr>
        <w:t>2. Award for Innovation Team (5)</w:t>
      </w:r>
    </w:p>
    <w:p>
      <w:pPr>
        <w:adjustRightInd w:val="0"/>
        <w:snapToGrid w:val="0"/>
        <w:spacing w:line="560" w:lineRule="exact"/>
        <w:ind w:firstLine="602" w:firstLineChars="200"/>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rPr>
        <w:t>3. Award for Excellent Organization (several)</w:t>
      </w:r>
    </w:p>
    <w:p>
      <w:pPr>
        <w:adjustRightInd w:val="0"/>
        <w:snapToGrid w:val="0"/>
        <w:spacing w:line="560" w:lineRule="exact"/>
        <w:ind w:firstLine="602" w:firstLineChars="200"/>
        <w:rPr>
          <w:rFonts w:hint="eastAsia" w:asciiTheme="minorEastAsia" w:hAnsiTheme="minorEastAsia" w:eastAsiaTheme="minorEastAsia" w:cstheme="minorEastAsia"/>
          <w:b/>
          <w:color w:val="auto"/>
          <w:sz w:val="30"/>
          <w:szCs w:val="30"/>
        </w:rPr>
      </w:pPr>
      <w:r>
        <w:rPr>
          <w:rFonts w:hint="eastAsia" w:asciiTheme="minorEastAsia" w:hAnsiTheme="minorEastAsia" w:eastAsiaTheme="minorEastAsia" w:cstheme="minorEastAsia"/>
          <w:b/>
          <w:color w:val="auto"/>
          <w:sz w:val="30"/>
          <w:szCs w:val="30"/>
        </w:rPr>
        <w:t>(IV) Competing Interests</w:t>
      </w:r>
    </w:p>
    <w:p>
      <w:pPr>
        <w:adjustRightInd w:val="0"/>
        <w:snapToGrid w:val="0"/>
        <w:spacing w:line="56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 All the excellent works from China will be sent to Xi’an Center for review and the excellent work from China will be recommended for (China )Good Design .</w:t>
      </w:r>
    </w:p>
    <w:p>
      <w:pPr>
        <w:adjustRightInd w:val="0"/>
        <w:snapToGrid w:val="0"/>
        <w:spacing w:line="56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 All the excellent works will granted with the qualification for Silk Road International Innovation Design Exhibition.</w:t>
      </w:r>
    </w:p>
    <w:p>
      <w:pPr>
        <w:pStyle w:val="11"/>
        <w:adjustRightInd w:val="0"/>
        <w:snapToGrid w:val="0"/>
        <w:spacing w:line="560" w:lineRule="exact"/>
        <w:ind w:firstLine="602" w:firstLineChars="200"/>
        <w:rPr>
          <w:rFonts w:ascii="Adobe Caslon Pro Bold" w:hAnsi="Adobe Caslon Pro Bold" w:cs="Adobe Caslon Pro Bold"/>
          <w:b/>
          <w:bCs/>
          <w:color w:val="auto"/>
          <w:sz w:val="30"/>
          <w:szCs w:val="30"/>
        </w:rPr>
      </w:pPr>
      <w:r>
        <w:rPr>
          <w:rFonts w:ascii="Adobe Caslon Pro Bold" w:hAnsi="Adobe Caslon Pro Bold" w:cs="Adobe Caslon Pro Bold"/>
          <w:b/>
          <w:bCs/>
          <w:color w:val="auto"/>
          <w:sz w:val="30"/>
          <w:szCs w:val="30"/>
        </w:rPr>
        <w:t>(V) Review</w:t>
      </w:r>
    </w:p>
    <w:p>
      <w:pPr>
        <w:adjustRightInd w:val="0"/>
        <w:snapToGrid w:val="0"/>
        <w:spacing w:line="56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This sponsors and organizers of this competition have invited leaders from concerned departments and experts from home and abroad concerned to constitute the review committee. The committee will classify the works, and the review activities have two stages, which is first trial and final trial, select excellent works and award-winning works respectively.</w:t>
      </w:r>
    </w:p>
    <w:p>
      <w:pPr>
        <w:adjustRightInd w:val="0"/>
        <w:snapToGrid w:val="0"/>
        <w:spacing w:line="560" w:lineRule="exact"/>
        <w:ind w:firstLine="602" w:firstLineChars="200"/>
        <w:rPr>
          <w:rFonts w:ascii="Adobe Caslon Pro Bold" w:hAnsi="Adobe Caslon Pro Bold" w:cs="Adobe Caslon Pro Bold"/>
          <w:b/>
          <w:bCs/>
          <w:color w:val="auto"/>
          <w:sz w:val="30"/>
          <w:szCs w:val="30"/>
        </w:rPr>
      </w:pPr>
      <w:r>
        <w:rPr>
          <w:rFonts w:ascii="Adobe Caslon Pro Bold" w:hAnsi="Adobe Caslon Pro Bold" w:cs="Adobe Caslon Pro Bold"/>
          <w:b/>
          <w:bCs/>
          <w:color w:val="auto"/>
          <w:sz w:val="30"/>
          <w:szCs w:val="30"/>
        </w:rPr>
        <w:t xml:space="preserve">Standard of review </w:t>
      </w:r>
    </w:p>
    <w:p>
      <w:pPr>
        <w:adjustRightInd w:val="0"/>
        <w:snapToGrid w:val="0"/>
        <w:spacing w:line="56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1. Innovation: unique and novel design ideas, innovation highlights</w:t>
      </w:r>
    </w:p>
    <w:p>
      <w:pPr>
        <w:adjustRightInd w:val="0"/>
        <w:snapToGrid w:val="0"/>
        <w:spacing w:line="56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 Beauty: reasonable color matching, form indicating the combination of technology and art, creativity and design innovation relying on the Silk Road traditional culture and rich skills, and innovative products with local characteristics.</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 xml:space="preserve">   3.Environmental protection: meeting the requirement of sustainable development and attaching importance to the ideas of energy conservation, environmental protection and low carbon in the whole process of design, manufacturing, circulation, usage and recycling</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eastAsiaTheme="minorEastAsia" w:cstheme="minorEastAsia"/>
          <w:color w:val="auto"/>
          <w:sz w:val="28"/>
          <w:szCs w:val="28"/>
        </w:rPr>
        <w:t xml:space="preserve">   4.Technology: sophisticated technologies, reliable quality and reasonable materials. </w:t>
      </w:r>
    </w:p>
    <w:p>
      <w:pPr>
        <w:adjustRightInd w:val="0"/>
        <w:snapToGrid w:val="0"/>
        <w:spacing w:line="56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5.Economical performance: with production feasibility and marketability. </w:t>
      </w:r>
    </w:p>
    <w:p>
      <w:pPr>
        <w:adjustRightInd w:val="0"/>
        <w:snapToGrid w:val="0"/>
        <w:spacing w:line="560" w:lineRule="exact"/>
        <w:ind w:firstLine="904" w:firstLineChars="300"/>
        <w:rPr>
          <w:rFonts w:ascii="Adobe Caslon Pro Bold" w:hAnsi="Adobe Caslon Pro Bold" w:cs="Adobe Caslon Pro Bold"/>
          <w:b/>
          <w:color w:val="auto"/>
          <w:sz w:val="30"/>
          <w:szCs w:val="30"/>
        </w:rPr>
      </w:pPr>
      <w:r>
        <w:rPr>
          <w:rFonts w:ascii="Adobe Caslon Pro Bold" w:hAnsi="Adobe Caslon Pro Bold" w:cs="Adobe Caslon Pro Bold"/>
          <w:b/>
          <w:color w:val="auto"/>
          <w:sz w:val="30"/>
          <w:szCs w:val="30"/>
        </w:rPr>
        <w:t>(VI) Copyright Notice</w:t>
      </w:r>
    </w:p>
    <w:p>
      <w:pPr>
        <w:adjustRightInd w:val="0"/>
        <w:snapToGrid w:val="0"/>
        <w:spacing w:line="56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1.No fees will be charged for this competition </w:t>
      </w:r>
    </w:p>
    <w:p>
      <w:pPr>
        <w:adjustRightInd w:val="0"/>
        <w:snapToGrid w:val="0"/>
        <w:spacing w:line="56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2. The entries shall be original and not allowed to violate the intellectual property rights of the others, in case of violating the intellectual property rights of the others or other violations of laws and regulations, the participants shall be disqualified from the competition and all the awards(bonus) shall be pressed for payment afterwards by the Competition Organizing Committee. The participants also need to compensate the organizer for all the loss caused by this in addition to bearing legal responsibilities.</w:t>
      </w:r>
    </w:p>
    <w:p>
      <w:pPr>
        <w:adjustRightInd w:val="0"/>
        <w:snapToGrid w:val="0"/>
        <w:spacing w:line="56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3.The copyright of works is reserved by the designer. The sponsors enjoy the rights to display, publish, print, publicize and popularize all entries. A intellectual property rights trust agreement shall be signed between the entry work authors will and the sponsors.</w:t>
      </w:r>
    </w:p>
    <w:p>
      <w:pPr>
        <w:adjustRightInd w:val="0"/>
        <w:snapToGrid w:val="0"/>
        <w:spacing w:line="56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4. All entries will not be returned, so the participants should keep the manuscripts (please contact the Organizing Committee in case of special situations). </w:t>
      </w:r>
    </w:p>
    <w:p>
      <w:pPr>
        <w:adjustRightInd w:val="0"/>
        <w:snapToGrid w:val="0"/>
        <w:spacing w:line="56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5. After the collection, the selected works will be publicized and displayed on international network media, Sci-Tech Innovation and Brands, Shaanxi Women’s Network, “Voice of Qin Women” Wechat official account , NY1988.COM,  Tik Tok , other medias and platforms.</w:t>
      </w:r>
    </w:p>
    <w:p>
      <w:pPr>
        <w:adjustRightInd w:val="0"/>
        <w:snapToGrid w:val="0"/>
        <w:spacing w:line="56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6.The Organizing Committee reserves the right of final interpretation.</w:t>
      </w:r>
    </w:p>
    <w:p>
      <w:pPr>
        <w:pStyle w:val="11"/>
        <w:adjustRightInd w:val="0"/>
        <w:snapToGrid w:val="0"/>
        <w:spacing w:line="560" w:lineRule="exact"/>
        <w:rPr>
          <w:rFonts w:ascii="Adobe Caslon Pro Bold" w:hAnsi="Adobe Caslon Pro Bold" w:cs="Adobe Caslon Pro Bold"/>
          <w:color w:val="auto"/>
          <w:sz w:val="30"/>
          <w:szCs w:val="30"/>
        </w:rPr>
      </w:pPr>
      <w:r>
        <w:rPr>
          <w:rFonts w:ascii="Adobe Caslon Pro Bold" w:hAnsi="Adobe Caslon Pro Bold" w:cs="Adobe Caslon Pro Bold"/>
          <w:color w:val="auto"/>
          <w:sz w:val="30"/>
          <w:szCs w:val="30"/>
        </w:rPr>
        <w:t>VIII Contact information</w:t>
      </w:r>
    </w:p>
    <w:p>
      <w:pPr>
        <w:adjustRightInd w:val="0"/>
        <w:snapToGrid w:val="0"/>
        <w:spacing w:line="560" w:lineRule="exact"/>
        <w:ind w:firstLine="600" w:firstLineChars="200"/>
        <w:rPr>
          <w:rFonts w:hint="eastAsia" w:ascii="Adobe Caslon Pro Bold" w:hAnsi="Adobe Caslon Pro Bold" w:cs="Adobe Caslon Pro Bold"/>
          <w:color w:val="auto"/>
          <w:sz w:val="30"/>
          <w:szCs w:val="30"/>
        </w:rPr>
      </w:pPr>
      <w:r>
        <w:rPr>
          <w:rFonts w:hint="eastAsia" w:ascii="Adobe Caslon Pro Bold" w:hAnsi="Adobe Caslon Pro Bold" w:cs="Adobe Caslon Pro Bold"/>
          <w:color w:val="auto"/>
          <w:sz w:val="30"/>
          <w:szCs w:val="30"/>
        </w:rPr>
        <w:t>The Competition Organizing Committee Office is located in Xi’an Design Federation</w:t>
      </w:r>
    </w:p>
    <w:p>
      <w:pPr>
        <w:adjustRightInd w:val="0"/>
        <w:snapToGrid w:val="0"/>
        <w:spacing w:line="560" w:lineRule="exact"/>
        <w:ind w:firstLine="600" w:firstLineChars="200"/>
        <w:rPr>
          <w:rFonts w:ascii="Adobe Caslon Pro Bold" w:hAnsi="Adobe Caslon Pro Bold" w:cs="Adobe Caslon Pro Bold"/>
          <w:color w:val="auto"/>
          <w:sz w:val="30"/>
          <w:szCs w:val="30"/>
        </w:rPr>
      </w:pPr>
      <w:r>
        <w:rPr>
          <w:rFonts w:ascii="Adobe Caslon Pro Bold" w:hAnsi="Adobe Caslon Pro Bold" w:cs="Adobe Caslon Pro Bold"/>
          <w:color w:val="auto"/>
          <w:sz w:val="30"/>
          <w:szCs w:val="30"/>
        </w:rPr>
        <w:t xml:space="preserve">Persons to contact: </w:t>
      </w:r>
    </w:p>
    <w:p>
      <w:pPr>
        <w:adjustRightInd w:val="0"/>
        <w:snapToGrid w:val="0"/>
        <w:spacing w:line="56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Fu Fanrui +86</w:t>
      </w:r>
      <w:r>
        <w:rPr>
          <w:rFonts w:hint="eastAsia" w:asciiTheme="minorEastAsia" w:hAnsiTheme="minorEastAsia" w:eastAsiaTheme="minorEastAsia" w:cstheme="minorEastAsia"/>
          <w:color w:val="auto"/>
          <w:sz w:val="28"/>
          <w:szCs w:val="28"/>
          <w:lang w:eastAsia="zh-CN"/>
        </w:rPr>
        <w:t xml:space="preserve"> </w:t>
      </w:r>
      <w:r>
        <w:rPr>
          <w:rFonts w:hint="eastAsia" w:asciiTheme="minorEastAsia" w:hAnsiTheme="minorEastAsia" w:eastAsiaTheme="minorEastAsia" w:cstheme="minorEastAsia"/>
          <w:color w:val="auto"/>
          <w:sz w:val="28"/>
          <w:szCs w:val="28"/>
        </w:rPr>
        <w:t xml:space="preserve">13519151055   </w:t>
      </w:r>
    </w:p>
    <w:p>
      <w:pPr>
        <w:adjustRightInd w:val="0"/>
        <w:snapToGrid w:val="0"/>
        <w:spacing w:line="56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Kang Dan +86</w:t>
      </w:r>
      <w:r>
        <w:rPr>
          <w:rFonts w:hint="eastAsia" w:asciiTheme="minorEastAsia" w:hAnsiTheme="minorEastAsia" w:eastAsiaTheme="minorEastAsia" w:cstheme="minorEastAsia"/>
          <w:color w:val="auto"/>
          <w:sz w:val="28"/>
          <w:szCs w:val="28"/>
          <w:lang w:eastAsia="zh-CN"/>
        </w:rPr>
        <w:t xml:space="preserve"> </w:t>
      </w:r>
      <w:r>
        <w:rPr>
          <w:rFonts w:hint="eastAsia" w:asciiTheme="minorEastAsia" w:hAnsiTheme="minorEastAsia" w:eastAsiaTheme="minorEastAsia" w:cstheme="minorEastAsia"/>
          <w:color w:val="auto"/>
          <w:sz w:val="28"/>
          <w:szCs w:val="28"/>
        </w:rPr>
        <w:t>15829282816</w:t>
      </w:r>
    </w:p>
    <w:p>
      <w:pPr>
        <w:adjustRightInd w:val="0"/>
        <w:snapToGrid w:val="0"/>
        <w:spacing w:line="560" w:lineRule="exact"/>
        <w:ind w:firstLine="560" w:firstLineChars="200"/>
        <w:rPr>
          <w:rFonts w:ascii="Adobe Caslon Pro Bold" w:hAnsi="Adobe Caslon Pro Bold" w:cs="Adobe Caslon Pro Bold"/>
          <w:color w:val="auto"/>
          <w:sz w:val="30"/>
          <w:szCs w:val="30"/>
        </w:rPr>
      </w:pPr>
      <w:r>
        <w:rPr>
          <w:rFonts w:hint="eastAsia" w:asciiTheme="minorEastAsia" w:hAnsiTheme="minorEastAsia" w:eastAsiaTheme="minorEastAsia" w:cstheme="minorEastAsia"/>
          <w:color w:val="auto"/>
          <w:sz w:val="28"/>
          <w:szCs w:val="28"/>
        </w:rPr>
        <w:t>Tel: +86-29-89645042</w:t>
      </w:r>
    </w:p>
    <w:p>
      <w:pPr>
        <w:adjustRightInd w:val="0"/>
        <w:snapToGrid w:val="0"/>
        <w:spacing w:line="560" w:lineRule="exact"/>
        <w:ind w:firstLine="602" w:firstLineChars="200"/>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rPr>
        <w:t xml:space="preserve">Shaanxi Women’s Federation </w:t>
      </w:r>
    </w:p>
    <w:p>
      <w:pPr>
        <w:adjustRightInd w:val="0"/>
        <w:snapToGrid w:val="0"/>
        <w:spacing w:line="56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Person to contact: Yang Yang</w:t>
      </w:r>
    </w:p>
    <w:p>
      <w:pPr>
        <w:adjustRightInd w:val="0"/>
        <w:snapToGrid w:val="0"/>
        <w:spacing w:line="560" w:lineRule="exact"/>
        <w:ind w:firstLine="560" w:firstLineChars="200"/>
        <w:rPr>
          <w:rFonts w:hint="eastAsia" w:asciiTheme="minorEastAsia" w:hAnsiTheme="minorEastAsia" w:eastAsiaTheme="minorEastAsia" w:cstheme="minorEastAsia"/>
          <w:color w:val="auto"/>
          <w:sz w:val="30"/>
          <w:szCs w:val="30"/>
        </w:rPr>
      </w:pPr>
      <w:r>
        <w:rPr>
          <w:rFonts w:hint="eastAsia" w:asciiTheme="minorEastAsia" w:hAnsiTheme="minorEastAsia" w:eastAsiaTheme="minorEastAsia" w:cstheme="minorEastAsia"/>
          <w:color w:val="auto"/>
          <w:sz w:val="28"/>
          <w:szCs w:val="28"/>
        </w:rPr>
        <w:t>Tel: +86-29-63907832</w:t>
      </w:r>
    </w:p>
    <w:p>
      <w:pPr>
        <w:adjustRightInd w:val="0"/>
        <w:snapToGrid w:val="0"/>
        <w:spacing w:line="560" w:lineRule="exact"/>
        <w:ind w:firstLine="602" w:firstLineChars="200"/>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rPr>
        <w:t xml:space="preserve">Xi’an Women’s Federation </w:t>
      </w:r>
    </w:p>
    <w:p>
      <w:pPr>
        <w:adjustRightInd w:val="0"/>
        <w:snapToGrid w:val="0"/>
        <w:spacing w:line="56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Person to contact: Zhang Xiaoting</w:t>
      </w:r>
    </w:p>
    <w:p>
      <w:pPr>
        <w:adjustRightInd w:val="0"/>
        <w:snapToGrid w:val="0"/>
        <w:spacing w:line="56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Tel: +86-29-86527811</w:t>
      </w:r>
    </w:p>
    <w:p>
      <w:pPr>
        <w:adjustRightInd w:val="0"/>
        <w:snapToGrid w:val="0"/>
        <w:spacing w:line="560" w:lineRule="exact"/>
        <w:ind w:firstLine="602" w:firstLineChars="200"/>
        <w:rPr>
          <w:rFonts w:hint="eastAsia" w:asciiTheme="minorEastAsia" w:hAnsiTheme="minorEastAsia" w:eastAsiaTheme="minorEastAsia" w:cstheme="minorEastAsia"/>
          <w:b/>
          <w:bCs/>
          <w:color w:val="auto"/>
          <w:sz w:val="30"/>
          <w:szCs w:val="30"/>
        </w:rPr>
      </w:pPr>
      <w:r>
        <w:rPr>
          <w:rFonts w:hint="eastAsia" w:asciiTheme="minorEastAsia" w:hAnsiTheme="minorEastAsia" w:eastAsiaTheme="minorEastAsia" w:cstheme="minorEastAsia"/>
          <w:b/>
          <w:bCs/>
          <w:color w:val="auto"/>
          <w:sz w:val="30"/>
          <w:szCs w:val="30"/>
        </w:rPr>
        <w:t>Management Committee of Xi’an BeiLin University-Based Innovation Industrial District</w:t>
      </w:r>
    </w:p>
    <w:p>
      <w:pPr>
        <w:adjustRightInd w:val="0"/>
        <w:snapToGrid w:val="0"/>
        <w:spacing w:line="56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Person to contact: Zhang Beilei</w:t>
      </w:r>
    </w:p>
    <w:p>
      <w:pPr>
        <w:adjustRightInd w:val="0"/>
        <w:snapToGrid w:val="0"/>
        <w:spacing w:line="560" w:lineRule="exact"/>
        <w:ind w:firstLine="560" w:firstLineChars="20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Tel: +86-29-85550112</w:t>
      </w:r>
    </w:p>
    <w:p>
      <w:pPr>
        <w:adjustRightInd w:val="0"/>
        <w:snapToGrid w:val="0"/>
        <w:ind w:firstLine="400" w:firstLineChars="200"/>
        <w:rPr>
          <w:rFonts w:hint="eastAsia" w:asciiTheme="minorEastAsia" w:hAnsiTheme="minorEastAsia" w:eastAsiaTheme="minorEastAsia" w:cstheme="minorEastAsia"/>
          <w:color w:val="auto"/>
          <w:sz w:val="20"/>
          <w:szCs w:val="20"/>
        </w:rPr>
      </w:pPr>
    </w:p>
    <w:p>
      <w:pPr>
        <w:adjustRightInd w:val="0"/>
        <w:snapToGrid w:val="0"/>
        <w:ind w:firstLine="420" w:firstLineChars="200"/>
        <w:rPr>
          <w:rFonts w:hint="eastAsia" w:asciiTheme="minorEastAsia" w:hAnsiTheme="minorEastAsia" w:eastAsiaTheme="minorEastAsia" w:cstheme="minorEastAsia"/>
          <w:color w:val="auto"/>
        </w:rPr>
      </w:pPr>
    </w:p>
    <w:p>
      <w:pPr>
        <w:adjustRightInd w:val="0"/>
        <w:snapToGrid w:val="0"/>
        <w:jc w:val="center"/>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color w:val="auto"/>
          <w:sz w:val="36"/>
          <w:szCs w:val="36"/>
        </w:rPr>
        <w:t>Application Form for the Third Silk Road Women’s Innovation Design Competition</w:t>
      </w:r>
    </w:p>
    <w:p>
      <w:pPr>
        <w:adjustRightInd w:val="0"/>
        <w:snapToGrid w:val="0"/>
        <w:jc w:val="both"/>
        <w:rPr>
          <w:rFonts w:hint="eastAsia" w:ascii="方正小标宋简体" w:hAnsi="方正小标宋简体" w:eastAsia="方正小标宋简体" w:cs="方正小标宋简体"/>
          <w:b w:val="0"/>
          <w:bCs w:val="0"/>
          <w:color w:val="auto"/>
          <w:sz w:val="36"/>
          <w:szCs w:val="36"/>
        </w:rPr>
      </w:pPr>
    </w:p>
    <w:p>
      <w:pPr>
        <w:adjustRightInd w:val="0"/>
        <w:snapToGrid w:val="0"/>
        <w:rPr>
          <w:rFonts w:ascii="Arial" w:hAnsi="Arial" w:cs="Arial"/>
          <w:color w:val="auto"/>
        </w:rPr>
      </w:pPr>
      <w:r>
        <w:rPr>
          <w:rFonts w:ascii="Arial" w:hAnsi="Arial" w:cs="Arial"/>
          <w:color w:val="auto"/>
        </w:rPr>
        <w:t>Title of works</w:t>
      </w:r>
      <w:r>
        <w:rPr>
          <w:rFonts w:ascii="Arial" w:hAnsi="Arial" w:cs="Arial"/>
          <w:b/>
          <w:bCs/>
          <w:color w:val="auto"/>
        </w:rPr>
        <w:t>________________________________</w:t>
      </w:r>
      <w:r>
        <w:rPr>
          <w:rFonts w:ascii="Arial" w:hAnsi="Arial" w:cs="Arial"/>
          <w:color w:val="auto"/>
        </w:rPr>
        <w:t xml:space="preserve">  Works No.</w:t>
      </w:r>
      <w:r>
        <w:rPr>
          <w:rFonts w:ascii="Arial" w:hAnsi="Arial" w:cs="Arial"/>
          <w:b/>
          <w:bCs/>
          <w:color w:val="auto"/>
        </w:rPr>
        <w:t xml:space="preserve">________________  </w:t>
      </w:r>
    </w:p>
    <w:tbl>
      <w:tblPr>
        <w:tblStyle w:val="7"/>
        <w:tblpPr w:leftFromText="180" w:rightFromText="180" w:vertAnchor="text" w:horzAnchor="page" w:tblpX="1299" w:tblpY="518"/>
        <w:tblOverlap w:val="never"/>
        <w:tblW w:w="87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1589"/>
        <w:gridCol w:w="340"/>
        <w:gridCol w:w="1707"/>
        <w:gridCol w:w="885"/>
        <w:gridCol w:w="391"/>
        <w:gridCol w:w="990"/>
        <w:gridCol w:w="72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035" w:type="dxa"/>
            <w:vMerge w:val="restart"/>
            <w:vAlign w:val="center"/>
          </w:tcPr>
          <w:p>
            <w:pPr>
              <w:adjustRightInd w:val="0"/>
              <w:snapToGrid w:val="0"/>
              <w:jc w:val="center"/>
              <w:rPr>
                <w:rFonts w:ascii="Arial" w:hAnsi="Arial" w:cs="Arial"/>
                <w:color w:val="auto"/>
              </w:rPr>
            </w:pPr>
            <w:r>
              <w:rPr>
                <w:rFonts w:ascii="Arial" w:hAnsi="Arial" w:cs="Arial"/>
                <w:color w:val="auto"/>
              </w:rPr>
              <w:t>Responsible person</w:t>
            </w:r>
          </w:p>
        </w:tc>
        <w:tc>
          <w:tcPr>
            <w:tcW w:w="1929" w:type="dxa"/>
            <w:gridSpan w:val="2"/>
            <w:vAlign w:val="center"/>
          </w:tcPr>
          <w:p>
            <w:pPr>
              <w:adjustRightInd w:val="0"/>
              <w:snapToGrid w:val="0"/>
              <w:jc w:val="center"/>
              <w:rPr>
                <w:rFonts w:ascii="Arial" w:hAnsi="Arial" w:cs="Arial"/>
                <w:color w:val="auto"/>
              </w:rPr>
            </w:pPr>
            <w:r>
              <w:rPr>
                <w:rFonts w:ascii="Arial" w:hAnsi="Arial" w:cs="Arial"/>
                <w:color w:val="auto"/>
              </w:rPr>
              <w:t>Name</w:t>
            </w:r>
          </w:p>
        </w:tc>
        <w:tc>
          <w:tcPr>
            <w:tcW w:w="1707" w:type="dxa"/>
            <w:vAlign w:val="center"/>
          </w:tcPr>
          <w:p>
            <w:pPr>
              <w:adjustRightInd w:val="0"/>
              <w:snapToGrid w:val="0"/>
              <w:jc w:val="center"/>
              <w:rPr>
                <w:rFonts w:ascii="Arial" w:hAnsi="Arial" w:cs="Arial"/>
                <w:color w:val="auto"/>
              </w:rPr>
            </w:pPr>
          </w:p>
        </w:tc>
        <w:tc>
          <w:tcPr>
            <w:tcW w:w="1276" w:type="dxa"/>
            <w:gridSpan w:val="2"/>
            <w:vAlign w:val="center"/>
          </w:tcPr>
          <w:p>
            <w:pPr>
              <w:adjustRightInd w:val="0"/>
              <w:snapToGrid w:val="0"/>
              <w:jc w:val="center"/>
              <w:rPr>
                <w:rFonts w:ascii="Arial" w:hAnsi="Arial" w:cs="Arial"/>
                <w:color w:val="auto"/>
              </w:rPr>
            </w:pPr>
            <w:r>
              <w:rPr>
                <w:rFonts w:ascii="Arial" w:hAnsi="Arial" w:cs="Arial"/>
                <w:color w:val="auto"/>
              </w:rPr>
              <w:t>Gender</w:t>
            </w:r>
          </w:p>
        </w:tc>
        <w:tc>
          <w:tcPr>
            <w:tcW w:w="990" w:type="dxa"/>
            <w:vAlign w:val="center"/>
          </w:tcPr>
          <w:p>
            <w:pPr>
              <w:adjustRightInd w:val="0"/>
              <w:snapToGrid w:val="0"/>
              <w:rPr>
                <w:rFonts w:ascii="Arial" w:hAnsi="Arial" w:cs="Arial"/>
                <w:color w:val="auto"/>
              </w:rPr>
            </w:pPr>
          </w:p>
        </w:tc>
        <w:tc>
          <w:tcPr>
            <w:tcW w:w="720" w:type="dxa"/>
            <w:vAlign w:val="center"/>
          </w:tcPr>
          <w:p>
            <w:pPr>
              <w:adjustRightInd w:val="0"/>
              <w:snapToGrid w:val="0"/>
              <w:rPr>
                <w:rFonts w:ascii="Arial" w:hAnsi="Arial" w:cs="Arial"/>
                <w:color w:val="auto"/>
              </w:rPr>
            </w:pPr>
            <w:r>
              <w:rPr>
                <w:rFonts w:ascii="Arial" w:hAnsi="Arial" w:cs="Arial"/>
                <w:color w:val="auto"/>
              </w:rPr>
              <w:t>Age</w:t>
            </w:r>
          </w:p>
        </w:tc>
        <w:tc>
          <w:tcPr>
            <w:tcW w:w="1050" w:type="dxa"/>
            <w:vAlign w:val="center"/>
          </w:tcPr>
          <w:p>
            <w:pPr>
              <w:adjustRightInd w:val="0"/>
              <w:snapToGrid w:val="0"/>
              <w:rPr>
                <w:rFonts w:ascii="Arial" w:hAnsi="Arial"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1035" w:type="dxa"/>
            <w:vMerge w:val="continue"/>
          </w:tcPr>
          <w:p>
            <w:pPr>
              <w:adjustRightInd w:val="0"/>
              <w:snapToGrid w:val="0"/>
              <w:rPr>
                <w:rFonts w:ascii="Arial" w:hAnsi="Arial" w:cs="Arial"/>
                <w:color w:val="auto"/>
              </w:rPr>
            </w:pPr>
          </w:p>
        </w:tc>
        <w:tc>
          <w:tcPr>
            <w:tcW w:w="1929" w:type="dxa"/>
            <w:gridSpan w:val="2"/>
            <w:vAlign w:val="center"/>
          </w:tcPr>
          <w:p>
            <w:pPr>
              <w:adjustRightInd w:val="0"/>
              <w:snapToGrid w:val="0"/>
              <w:ind w:firstLine="105" w:firstLineChars="50"/>
              <w:rPr>
                <w:rFonts w:ascii="Arial" w:hAnsi="Arial" w:cs="Arial"/>
                <w:color w:val="auto"/>
              </w:rPr>
            </w:pPr>
            <w:r>
              <w:rPr>
                <w:rFonts w:ascii="Arial" w:hAnsi="Arial" w:cs="Arial"/>
                <w:color w:val="auto"/>
              </w:rPr>
              <w:t>Phone No.</w:t>
            </w:r>
          </w:p>
        </w:tc>
        <w:tc>
          <w:tcPr>
            <w:tcW w:w="1707" w:type="dxa"/>
            <w:vAlign w:val="center"/>
          </w:tcPr>
          <w:p>
            <w:pPr>
              <w:adjustRightInd w:val="0"/>
              <w:snapToGrid w:val="0"/>
              <w:jc w:val="distribute"/>
              <w:rPr>
                <w:rFonts w:ascii="Arial" w:hAnsi="Arial" w:cs="Arial"/>
                <w:color w:val="auto"/>
              </w:rPr>
            </w:pPr>
          </w:p>
        </w:tc>
        <w:tc>
          <w:tcPr>
            <w:tcW w:w="1276" w:type="dxa"/>
            <w:gridSpan w:val="2"/>
            <w:vAlign w:val="center"/>
          </w:tcPr>
          <w:p>
            <w:pPr>
              <w:adjustRightInd w:val="0"/>
              <w:snapToGrid w:val="0"/>
              <w:jc w:val="center"/>
              <w:rPr>
                <w:rFonts w:ascii="Arial" w:hAnsi="Arial" w:cs="Arial"/>
                <w:color w:val="auto"/>
              </w:rPr>
            </w:pPr>
            <w:r>
              <w:rPr>
                <w:rFonts w:ascii="Arial" w:hAnsi="Arial" w:cs="Arial"/>
                <w:color w:val="auto"/>
              </w:rPr>
              <w:t>Unit</w:t>
            </w:r>
          </w:p>
        </w:tc>
        <w:tc>
          <w:tcPr>
            <w:tcW w:w="2760" w:type="dxa"/>
            <w:gridSpan w:val="3"/>
            <w:vAlign w:val="center"/>
          </w:tcPr>
          <w:p>
            <w:pPr>
              <w:adjustRightInd w:val="0"/>
              <w:snapToGrid w:val="0"/>
              <w:jc w:val="center"/>
              <w:rPr>
                <w:rFonts w:ascii="Arial" w:hAnsi="Arial"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35" w:type="dxa"/>
            <w:vMerge w:val="continue"/>
          </w:tcPr>
          <w:p>
            <w:pPr>
              <w:adjustRightInd w:val="0"/>
              <w:snapToGrid w:val="0"/>
              <w:rPr>
                <w:rFonts w:ascii="Arial" w:hAnsi="Arial" w:cs="Arial"/>
                <w:color w:val="auto"/>
              </w:rPr>
            </w:pPr>
          </w:p>
        </w:tc>
        <w:tc>
          <w:tcPr>
            <w:tcW w:w="1929" w:type="dxa"/>
            <w:gridSpan w:val="2"/>
            <w:vAlign w:val="center"/>
          </w:tcPr>
          <w:p>
            <w:pPr>
              <w:adjustRightInd w:val="0"/>
              <w:snapToGrid w:val="0"/>
              <w:jc w:val="center"/>
              <w:rPr>
                <w:rFonts w:ascii="Arial" w:hAnsi="Arial" w:cs="Arial"/>
                <w:color w:val="auto"/>
              </w:rPr>
            </w:pPr>
            <w:r>
              <w:rPr>
                <w:rFonts w:ascii="Arial" w:hAnsi="Arial" w:cs="Arial"/>
                <w:color w:val="auto"/>
              </w:rPr>
              <w:t>E-mail</w:t>
            </w:r>
          </w:p>
        </w:tc>
        <w:tc>
          <w:tcPr>
            <w:tcW w:w="1707" w:type="dxa"/>
            <w:vAlign w:val="center"/>
          </w:tcPr>
          <w:p>
            <w:pPr>
              <w:adjustRightInd w:val="0"/>
              <w:snapToGrid w:val="0"/>
              <w:jc w:val="center"/>
              <w:rPr>
                <w:rFonts w:ascii="Arial" w:hAnsi="Arial" w:cs="Arial"/>
                <w:color w:val="auto"/>
              </w:rPr>
            </w:pPr>
          </w:p>
        </w:tc>
        <w:tc>
          <w:tcPr>
            <w:tcW w:w="1276" w:type="dxa"/>
            <w:gridSpan w:val="2"/>
            <w:vAlign w:val="center"/>
          </w:tcPr>
          <w:p>
            <w:pPr>
              <w:adjustRightInd w:val="0"/>
              <w:snapToGrid w:val="0"/>
              <w:jc w:val="center"/>
              <w:rPr>
                <w:rFonts w:ascii="Arial" w:hAnsi="Arial" w:cs="Arial"/>
                <w:color w:val="auto"/>
              </w:rPr>
            </w:pPr>
            <w:r>
              <w:rPr>
                <w:rFonts w:ascii="Arial" w:hAnsi="Arial" w:cs="Arial"/>
                <w:color w:val="auto"/>
              </w:rPr>
              <w:t>Postcode</w:t>
            </w:r>
          </w:p>
        </w:tc>
        <w:tc>
          <w:tcPr>
            <w:tcW w:w="2760" w:type="dxa"/>
            <w:gridSpan w:val="3"/>
            <w:vAlign w:val="center"/>
          </w:tcPr>
          <w:p>
            <w:pPr>
              <w:adjustRightInd w:val="0"/>
              <w:snapToGrid w:val="0"/>
              <w:jc w:val="center"/>
              <w:rPr>
                <w:rFonts w:ascii="Arial" w:hAnsi="Arial"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035" w:type="dxa"/>
            <w:vMerge w:val="continue"/>
          </w:tcPr>
          <w:p>
            <w:pPr>
              <w:adjustRightInd w:val="0"/>
              <w:snapToGrid w:val="0"/>
              <w:rPr>
                <w:rFonts w:ascii="Arial" w:hAnsi="Arial" w:cs="Arial"/>
                <w:color w:val="auto"/>
              </w:rPr>
            </w:pPr>
          </w:p>
        </w:tc>
        <w:tc>
          <w:tcPr>
            <w:tcW w:w="1929" w:type="dxa"/>
            <w:gridSpan w:val="2"/>
            <w:vAlign w:val="center"/>
          </w:tcPr>
          <w:p>
            <w:pPr>
              <w:adjustRightInd w:val="0"/>
              <w:snapToGrid w:val="0"/>
              <w:jc w:val="center"/>
              <w:rPr>
                <w:rFonts w:ascii="Arial" w:hAnsi="Arial" w:cs="Arial"/>
                <w:color w:val="auto"/>
              </w:rPr>
            </w:pPr>
            <w:r>
              <w:rPr>
                <w:rFonts w:ascii="Arial" w:hAnsi="Arial" w:cs="Arial"/>
                <w:color w:val="auto"/>
              </w:rPr>
              <w:t>ID Card No.</w:t>
            </w:r>
          </w:p>
        </w:tc>
        <w:tc>
          <w:tcPr>
            <w:tcW w:w="5743" w:type="dxa"/>
            <w:gridSpan w:val="6"/>
            <w:vAlign w:val="center"/>
          </w:tcPr>
          <w:p>
            <w:pPr>
              <w:adjustRightInd w:val="0"/>
              <w:snapToGrid w:val="0"/>
              <w:jc w:val="center"/>
              <w:rPr>
                <w:rFonts w:ascii="Arial" w:hAnsi="Arial"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035" w:type="dxa"/>
            <w:vMerge w:val="restart"/>
            <w:vAlign w:val="center"/>
          </w:tcPr>
          <w:p>
            <w:pPr>
              <w:adjustRightInd w:val="0"/>
              <w:snapToGrid w:val="0"/>
              <w:jc w:val="center"/>
              <w:rPr>
                <w:rFonts w:ascii="Arial" w:hAnsi="Arial" w:cs="Arial"/>
                <w:color w:val="auto"/>
              </w:rPr>
            </w:pPr>
            <w:r>
              <w:rPr>
                <w:rFonts w:ascii="Arial" w:hAnsi="Arial" w:cs="Arial"/>
                <w:color w:val="auto"/>
              </w:rPr>
              <w:t xml:space="preserve">Information of other team members </w:t>
            </w:r>
          </w:p>
        </w:tc>
        <w:tc>
          <w:tcPr>
            <w:tcW w:w="1589" w:type="dxa"/>
            <w:vAlign w:val="center"/>
          </w:tcPr>
          <w:p>
            <w:pPr>
              <w:adjustRightInd w:val="0"/>
              <w:snapToGrid w:val="0"/>
              <w:jc w:val="center"/>
              <w:rPr>
                <w:rFonts w:ascii="Arial" w:hAnsi="Arial" w:cs="Arial"/>
                <w:color w:val="auto"/>
              </w:rPr>
            </w:pPr>
            <w:r>
              <w:rPr>
                <w:rFonts w:ascii="Arial" w:hAnsi="Arial" w:cs="Arial"/>
                <w:color w:val="auto"/>
              </w:rPr>
              <w:t>Name</w:t>
            </w:r>
          </w:p>
        </w:tc>
        <w:tc>
          <w:tcPr>
            <w:tcW w:w="340" w:type="dxa"/>
            <w:vAlign w:val="center"/>
          </w:tcPr>
          <w:p>
            <w:pPr>
              <w:adjustRightInd w:val="0"/>
              <w:snapToGrid w:val="0"/>
              <w:jc w:val="center"/>
              <w:rPr>
                <w:rFonts w:ascii="Arial" w:hAnsi="Arial" w:cs="Arial"/>
                <w:color w:val="auto"/>
              </w:rPr>
            </w:pPr>
            <w:r>
              <w:rPr>
                <w:rFonts w:ascii="Arial" w:hAnsi="Arial" w:cs="Arial"/>
                <w:color w:val="auto"/>
              </w:rPr>
              <w:t>Gender</w:t>
            </w:r>
          </w:p>
        </w:tc>
        <w:tc>
          <w:tcPr>
            <w:tcW w:w="2592" w:type="dxa"/>
            <w:gridSpan w:val="2"/>
            <w:vAlign w:val="center"/>
          </w:tcPr>
          <w:p>
            <w:pPr>
              <w:adjustRightInd w:val="0"/>
              <w:snapToGrid w:val="0"/>
              <w:jc w:val="center"/>
              <w:rPr>
                <w:rFonts w:ascii="Arial" w:hAnsi="Arial" w:cs="Arial"/>
                <w:color w:val="auto"/>
              </w:rPr>
            </w:pPr>
            <w:r>
              <w:rPr>
                <w:rFonts w:ascii="Arial" w:hAnsi="Arial" w:cs="Arial"/>
                <w:color w:val="auto"/>
              </w:rPr>
              <w:t>Unit</w:t>
            </w:r>
          </w:p>
        </w:tc>
        <w:tc>
          <w:tcPr>
            <w:tcW w:w="3151" w:type="dxa"/>
            <w:gridSpan w:val="4"/>
            <w:vAlign w:val="center"/>
          </w:tcPr>
          <w:p>
            <w:pPr>
              <w:adjustRightInd w:val="0"/>
              <w:snapToGrid w:val="0"/>
              <w:jc w:val="center"/>
              <w:rPr>
                <w:rFonts w:ascii="Arial" w:hAnsi="Arial" w:cs="Arial"/>
                <w:color w:val="auto"/>
              </w:rPr>
            </w:pPr>
            <w:r>
              <w:rPr>
                <w:rFonts w:ascii="Arial" w:hAnsi="Arial" w:cs="Arial"/>
                <w:color w:val="auto"/>
              </w:rPr>
              <w:t>Phone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1035" w:type="dxa"/>
            <w:vMerge w:val="continue"/>
          </w:tcPr>
          <w:p>
            <w:pPr>
              <w:adjustRightInd w:val="0"/>
              <w:snapToGrid w:val="0"/>
              <w:rPr>
                <w:rFonts w:ascii="Arial" w:hAnsi="Arial" w:cs="Arial"/>
                <w:color w:val="auto"/>
              </w:rPr>
            </w:pPr>
          </w:p>
        </w:tc>
        <w:tc>
          <w:tcPr>
            <w:tcW w:w="1589" w:type="dxa"/>
            <w:vAlign w:val="center"/>
          </w:tcPr>
          <w:p>
            <w:pPr>
              <w:adjustRightInd w:val="0"/>
              <w:snapToGrid w:val="0"/>
              <w:rPr>
                <w:rFonts w:ascii="Arial" w:hAnsi="Arial" w:cs="Arial"/>
                <w:color w:val="auto"/>
              </w:rPr>
            </w:pPr>
          </w:p>
        </w:tc>
        <w:tc>
          <w:tcPr>
            <w:tcW w:w="340" w:type="dxa"/>
            <w:vAlign w:val="center"/>
          </w:tcPr>
          <w:p>
            <w:pPr>
              <w:adjustRightInd w:val="0"/>
              <w:snapToGrid w:val="0"/>
              <w:jc w:val="center"/>
              <w:rPr>
                <w:rFonts w:ascii="Arial" w:hAnsi="Arial" w:cs="Arial"/>
                <w:color w:val="auto"/>
              </w:rPr>
            </w:pPr>
          </w:p>
        </w:tc>
        <w:tc>
          <w:tcPr>
            <w:tcW w:w="2592" w:type="dxa"/>
            <w:gridSpan w:val="2"/>
            <w:vAlign w:val="center"/>
          </w:tcPr>
          <w:p>
            <w:pPr>
              <w:adjustRightInd w:val="0"/>
              <w:snapToGrid w:val="0"/>
              <w:jc w:val="center"/>
              <w:rPr>
                <w:rFonts w:ascii="Arial" w:hAnsi="Arial" w:cs="Arial"/>
                <w:color w:val="auto"/>
              </w:rPr>
            </w:pPr>
          </w:p>
        </w:tc>
        <w:tc>
          <w:tcPr>
            <w:tcW w:w="3151" w:type="dxa"/>
            <w:gridSpan w:val="4"/>
            <w:vAlign w:val="center"/>
          </w:tcPr>
          <w:p>
            <w:pPr>
              <w:adjustRightInd w:val="0"/>
              <w:snapToGrid w:val="0"/>
              <w:jc w:val="center"/>
              <w:rPr>
                <w:rFonts w:ascii="Arial" w:hAnsi="Arial"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035" w:type="dxa"/>
            <w:vMerge w:val="continue"/>
          </w:tcPr>
          <w:p>
            <w:pPr>
              <w:adjustRightInd w:val="0"/>
              <w:snapToGrid w:val="0"/>
              <w:rPr>
                <w:rFonts w:ascii="Arial" w:hAnsi="Arial" w:cs="Arial"/>
                <w:color w:val="auto"/>
              </w:rPr>
            </w:pPr>
          </w:p>
        </w:tc>
        <w:tc>
          <w:tcPr>
            <w:tcW w:w="1589" w:type="dxa"/>
            <w:vAlign w:val="center"/>
          </w:tcPr>
          <w:p>
            <w:pPr>
              <w:adjustRightInd w:val="0"/>
              <w:snapToGrid w:val="0"/>
              <w:jc w:val="center"/>
              <w:rPr>
                <w:rFonts w:ascii="Arial" w:hAnsi="Arial" w:cs="Arial"/>
                <w:color w:val="auto"/>
              </w:rPr>
            </w:pPr>
          </w:p>
        </w:tc>
        <w:tc>
          <w:tcPr>
            <w:tcW w:w="340" w:type="dxa"/>
            <w:vAlign w:val="center"/>
          </w:tcPr>
          <w:p>
            <w:pPr>
              <w:adjustRightInd w:val="0"/>
              <w:snapToGrid w:val="0"/>
              <w:jc w:val="center"/>
              <w:rPr>
                <w:rFonts w:ascii="Arial" w:hAnsi="Arial" w:cs="Arial"/>
                <w:color w:val="auto"/>
              </w:rPr>
            </w:pPr>
          </w:p>
        </w:tc>
        <w:tc>
          <w:tcPr>
            <w:tcW w:w="2592" w:type="dxa"/>
            <w:gridSpan w:val="2"/>
            <w:vAlign w:val="center"/>
          </w:tcPr>
          <w:p>
            <w:pPr>
              <w:adjustRightInd w:val="0"/>
              <w:snapToGrid w:val="0"/>
              <w:jc w:val="center"/>
              <w:rPr>
                <w:rFonts w:ascii="Arial" w:hAnsi="Arial" w:cs="Arial"/>
                <w:color w:val="auto"/>
              </w:rPr>
            </w:pPr>
          </w:p>
        </w:tc>
        <w:tc>
          <w:tcPr>
            <w:tcW w:w="3151" w:type="dxa"/>
            <w:gridSpan w:val="4"/>
            <w:vAlign w:val="center"/>
          </w:tcPr>
          <w:p>
            <w:pPr>
              <w:adjustRightInd w:val="0"/>
              <w:snapToGrid w:val="0"/>
              <w:jc w:val="center"/>
              <w:rPr>
                <w:rFonts w:ascii="Arial" w:hAnsi="Arial"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1035" w:type="dxa"/>
            <w:vMerge w:val="continue"/>
          </w:tcPr>
          <w:p>
            <w:pPr>
              <w:adjustRightInd w:val="0"/>
              <w:snapToGrid w:val="0"/>
              <w:rPr>
                <w:rFonts w:ascii="Arial" w:hAnsi="Arial" w:cs="Arial"/>
                <w:color w:val="auto"/>
              </w:rPr>
            </w:pPr>
          </w:p>
        </w:tc>
        <w:tc>
          <w:tcPr>
            <w:tcW w:w="1589" w:type="dxa"/>
            <w:vAlign w:val="center"/>
          </w:tcPr>
          <w:p>
            <w:pPr>
              <w:adjustRightInd w:val="0"/>
              <w:snapToGrid w:val="0"/>
              <w:jc w:val="center"/>
              <w:rPr>
                <w:rFonts w:ascii="Arial" w:hAnsi="Arial" w:cs="Arial"/>
                <w:color w:val="auto"/>
              </w:rPr>
            </w:pPr>
          </w:p>
        </w:tc>
        <w:tc>
          <w:tcPr>
            <w:tcW w:w="340" w:type="dxa"/>
            <w:vAlign w:val="center"/>
          </w:tcPr>
          <w:p>
            <w:pPr>
              <w:adjustRightInd w:val="0"/>
              <w:snapToGrid w:val="0"/>
              <w:jc w:val="center"/>
              <w:rPr>
                <w:rFonts w:ascii="Arial" w:hAnsi="Arial" w:cs="Arial"/>
                <w:color w:val="auto"/>
              </w:rPr>
            </w:pPr>
          </w:p>
        </w:tc>
        <w:tc>
          <w:tcPr>
            <w:tcW w:w="2592" w:type="dxa"/>
            <w:gridSpan w:val="2"/>
            <w:vAlign w:val="center"/>
          </w:tcPr>
          <w:p>
            <w:pPr>
              <w:adjustRightInd w:val="0"/>
              <w:snapToGrid w:val="0"/>
              <w:jc w:val="center"/>
              <w:rPr>
                <w:rFonts w:ascii="Arial" w:hAnsi="Arial" w:cs="Arial"/>
                <w:color w:val="auto"/>
              </w:rPr>
            </w:pPr>
          </w:p>
        </w:tc>
        <w:tc>
          <w:tcPr>
            <w:tcW w:w="3151" w:type="dxa"/>
            <w:gridSpan w:val="4"/>
            <w:vAlign w:val="center"/>
          </w:tcPr>
          <w:p>
            <w:pPr>
              <w:adjustRightInd w:val="0"/>
              <w:snapToGrid w:val="0"/>
              <w:jc w:val="center"/>
              <w:rPr>
                <w:rFonts w:ascii="Arial" w:hAnsi="Arial"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1035" w:type="dxa"/>
            <w:vMerge w:val="continue"/>
          </w:tcPr>
          <w:p>
            <w:pPr>
              <w:adjustRightInd w:val="0"/>
              <w:snapToGrid w:val="0"/>
              <w:rPr>
                <w:rFonts w:ascii="Arial" w:hAnsi="Arial" w:cs="Arial"/>
                <w:color w:val="auto"/>
              </w:rPr>
            </w:pPr>
          </w:p>
        </w:tc>
        <w:tc>
          <w:tcPr>
            <w:tcW w:w="1589" w:type="dxa"/>
            <w:vAlign w:val="center"/>
          </w:tcPr>
          <w:p>
            <w:pPr>
              <w:adjustRightInd w:val="0"/>
              <w:snapToGrid w:val="0"/>
              <w:jc w:val="center"/>
              <w:rPr>
                <w:rFonts w:ascii="Arial" w:hAnsi="Arial" w:cs="Arial"/>
                <w:color w:val="auto"/>
              </w:rPr>
            </w:pPr>
          </w:p>
        </w:tc>
        <w:tc>
          <w:tcPr>
            <w:tcW w:w="340" w:type="dxa"/>
            <w:vAlign w:val="center"/>
          </w:tcPr>
          <w:p>
            <w:pPr>
              <w:adjustRightInd w:val="0"/>
              <w:snapToGrid w:val="0"/>
              <w:jc w:val="center"/>
              <w:rPr>
                <w:rFonts w:ascii="Arial" w:hAnsi="Arial" w:cs="Arial"/>
                <w:color w:val="auto"/>
              </w:rPr>
            </w:pPr>
          </w:p>
        </w:tc>
        <w:tc>
          <w:tcPr>
            <w:tcW w:w="2592" w:type="dxa"/>
            <w:gridSpan w:val="2"/>
            <w:vAlign w:val="center"/>
          </w:tcPr>
          <w:p>
            <w:pPr>
              <w:adjustRightInd w:val="0"/>
              <w:snapToGrid w:val="0"/>
              <w:jc w:val="center"/>
              <w:rPr>
                <w:rFonts w:ascii="Arial" w:hAnsi="Arial" w:cs="Arial"/>
                <w:color w:val="auto"/>
              </w:rPr>
            </w:pPr>
          </w:p>
        </w:tc>
        <w:tc>
          <w:tcPr>
            <w:tcW w:w="3151" w:type="dxa"/>
            <w:gridSpan w:val="4"/>
            <w:vAlign w:val="center"/>
          </w:tcPr>
          <w:p>
            <w:pPr>
              <w:adjustRightInd w:val="0"/>
              <w:snapToGrid w:val="0"/>
              <w:jc w:val="center"/>
              <w:rPr>
                <w:rFonts w:ascii="Arial" w:hAnsi="Arial"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1035" w:type="dxa"/>
            <w:vMerge w:val="restart"/>
            <w:vAlign w:val="center"/>
          </w:tcPr>
          <w:p>
            <w:pPr>
              <w:adjustRightInd w:val="0"/>
              <w:snapToGrid w:val="0"/>
              <w:jc w:val="center"/>
              <w:rPr>
                <w:rFonts w:ascii="Arial" w:hAnsi="Arial" w:cs="Arial"/>
                <w:color w:val="auto"/>
              </w:rPr>
            </w:pPr>
            <w:r>
              <w:rPr>
                <w:rFonts w:ascii="Arial" w:hAnsi="Arial" w:cs="Arial"/>
                <w:color w:val="auto"/>
              </w:rPr>
              <w:t>Information of works</w:t>
            </w:r>
          </w:p>
        </w:tc>
        <w:tc>
          <w:tcPr>
            <w:tcW w:w="1929" w:type="dxa"/>
            <w:gridSpan w:val="2"/>
            <w:vAlign w:val="center"/>
          </w:tcPr>
          <w:p>
            <w:pPr>
              <w:adjustRightInd w:val="0"/>
              <w:snapToGrid w:val="0"/>
              <w:jc w:val="center"/>
              <w:rPr>
                <w:rFonts w:ascii="Arial" w:hAnsi="Arial" w:cs="Arial"/>
                <w:color w:val="auto"/>
              </w:rPr>
            </w:pPr>
            <w:r>
              <w:rPr>
                <w:rFonts w:ascii="Arial" w:hAnsi="Arial" w:cs="Arial"/>
                <w:color w:val="auto"/>
              </w:rPr>
              <w:t>Category of works</w:t>
            </w:r>
          </w:p>
          <w:p>
            <w:pPr>
              <w:adjustRightInd w:val="0"/>
              <w:snapToGrid w:val="0"/>
              <w:jc w:val="center"/>
              <w:rPr>
                <w:rFonts w:ascii="Arial" w:hAnsi="Arial" w:cs="Arial"/>
                <w:color w:val="auto"/>
              </w:rPr>
            </w:pPr>
            <w:r>
              <w:rPr>
                <w:rFonts w:ascii="Arial" w:hAnsi="Arial" w:cs="Arial"/>
                <w:color w:val="auto"/>
              </w:rPr>
              <w:t>(one out of three)</w:t>
            </w:r>
          </w:p>
        </w:tc>
        <w:tc>
          <w:tcPr>
            <w:tcW w:w="5743" w:type="dxa"/>
            <w:gridSpan w:val="6"/>
            <w:vAlign w:val="center"/>
          </w:tcPr>
          <w:p>
            <w:pPr>
              <w:adjustRightInd w:val="0"/>
              <w:snapToGrid w:val="0"/>
              <w:jc w:val="center"/>
              <w:rPr>
                <w:rFonts w:ascii="Arial" w:hAnsi="Arial" w:cs="Arial"/>
                <w:color w:val="auto"/>
              </w:rPr>
            </w:pPr>
            <w:r>
              <w:rPr>
                <w:rFonts w:ascii="Arial" w:hAnsi="Arial" w:cs="Arial"/>
                <w:color w:val="auto"/>
              </w:rPr>
              <w:sym w:font="Wingdings" w:char="00A8"/>
            </w:r>
            <w:r>
              <w:rPr>
                <w:rFonts w:ascii="Arial" w:hAnsi="Arial" w:cs="Arial"/>
                <w:b/>
                <w:bCs/>
                <w:color w:val="auto"/>
              </w:rPr>
              <w:t xml:space="preserve"> Industrial products</w:t>
            </w:r>
            <w:r>
              <w:rPr>
                <w:rFonts w:ascii="Arial" w:hAnsi="Arial" w:cs="Arial"/>
                <w:color w:val="auto"/>
              </w:rPr>
              <w:sym w:font="Wingdings" w:char="00A8"/>
            </w:r>
            <w:r>
              <w:rPr>
                <w:rFonts w:ascii="Arial" w:hAnsi="Arial" w:cs="Arial"/>
                <w:b/>
                <w:bCs/>
                <w:color w:val="auto"/>
              </w:rPr>
              <w:t>Green living</w:t>
            </w:r>
            <w:r>
              <w:rPr>
                <w:rFonts w:ascii="Arial" w:hAnsi="Arial" w:cs="Arial"/>
                <w:color w:val="auto"/>
              </w:rPr>
              <w:sym w:font="Wingdings" w:char="00A8"/>
            </w:r>
            <w:r>
              <w:rPr>
                <w:rFonts w:ascii="Arial" w:hAnsi="Arial" w:cs="Arial"/>
                <w:b/>
                <w:bCs/>
                <w:color w:val="auto"/>
              </w:rPr>
              <w:t xml:space="preserve"> Cultural creativity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4" w:hRule="atLeast"/>
        </w:trPr>
        <w:tc>
          <w:tcPr>
            <w:tcW w:w="1035" w:type="dxa"/>
            <w:vMerge w:val="continue"/>
          </w:tcPr>
          <w:p>
            <w:pPr>
              <w:adjustRightInd w:val="0"/>
              <w:snapToGrid w:val="0"/>
              <w:rPr>
                <w:rFonts w:ascii="Arial" w:hAnsi="Arial" w:cs="Arial"/>
                <w:color w:val="auto"/>
              </w:rPr>
            </w:pPr>
          </w:p>
        </w:tc>
        <w:tc>
          <w:tcPr>
            <w:tcW w:w="1929" w:type="dxa"/>
            <w:gridSpan w:val="2"/>
            <w:vAlign w:val="center"/>
          </w:tcPr>
          <w:p>
            <w:pPr>
              <w:adjustRightInd w:val="0"/>
              <w:snapToGrid w:val="0"/>
              <w:jc w:val="center"/>
              <w:rPr>
                <w:rFonts w:ascii="Arial" w:hAnsi="Arial" w:cs="Arial"/>
                <w:color w:val="auto"/>
              </w:rPr>
            </w:pPr>
            <w:r>
              <w:rPr>
                <w:rFonts w:ascii="Arial" w:hAnsi="Arial" w:cs="Arial"/>
                <w:color w:val="auto"/>
              </w:rPr>
              <w:t xml:space="preserve">Design ideas or introduction to works </w:t>
            </w:r>
          </w:p>
          <w:p>
            <w:pPr>
              <w:adjustRightInd w:val="0"/>
              <w:snapToGrid w:val="0"/>
              <w:jc w:val="center"/>
              <w:rPr>
                <w:rFonts w:ascii="Arial" w:hAnsi="Arial" w:cs="Arial"/>
                <w:color w:val="auto"/>
              </w:rPr>
            </w:pPr>
            <w:r>
              <w:rPr>
                <w:rFonts w:ascii="Arial" w:hAnsi="Arial" w:cs="Arial"/>
                <w:color w:val="auto"/>
              </w:rPr>
              <w:t>(200-500 characters)</w:t>
            </w:r>
          </w:p>
        </w:tc>
        <w:tc>
          <w:tcPr>
            <w:tcW w:w="5743" w:type="dxa"/>
            <w:gridSpan w:val="6"/>
            <w:vAlign w:val="center"/>
          </w:tcPr>
          <w:p>
            <w:pPr>
              <w:adjustRightInd w:val="0"/>
              <w:snapToGrid w:val="0"/>
              <w:rPr>
                <w:rFonts w:ascii="Arial" w:hAnsi="Arial" w:cs="Arial"/>
                <w:color w:val="auto"/>
              </w:rPr>
            </w:pPr>
          </w:p>
          <w:p>
            <w:pPr>
              <w:adjustRightInd w:val="0"/>
              <w:snapToGrid w:val="0"/>
              <w:rPr>
                <w:rFonts w:ascii="Arial" w:hAnsi="Arial" w:cs="Arial"/>
                <w:color w:val="auto"/>
              </w:rPr>
            </w:pPr>
          </w:p>
          <w:p>
            <w:pPr>
              <w:adjustRightInd w:val="0"/>
              <w:snapToGrid w:val="0"/>
              <w:rPr>
                <w:rFonts w:ascii="Arial" w:hAnsi="Arial" w:cs="Arial"/>
                <w:color w:val="auto"/>
              </w:rPr>
            </w:pPr>
          </w:p>
          <w:p>
            <w:pPr>
              <w:adjustRightInd w:val="0"/>
              <w:snapToGrid w:val="0"/>
              <w:rPr>
                <w:rFonts w:ascii="Arial" w:hAnsi="Arial" w:cs="Arial"/>
                <w:color w:val="auto"/>
              </w:rPr>
            </w:pPr>
          </w:p>
          <w:p>
            <w:pPr>
              <w:adjustRightInd w:val="0"/>
              <w:snapToGrid w:val="0"/>
              <w:rPr>
                <w:rFonts w:ascii="Arial" w:hAnsi="Arial" w:cs="Arial"/>
                <w:color w:val="auto"/>
              </w:rPr>
            </w:pPr>
          </w:p>
          <w:p>
            <w:pPr>
              <w:adjustRightInd w:val="0"/>
              <w:snapToGrid w:val="0"/>
              <w:rPr>
                <w:rFonts w:ascii="Arial" w:hAnsi="Arial" w:cs="Arial"/>
                <w:color w:val="auto"/>
              </w:rPr>
            </w:pPr>
          </w:p>
          <w:p>
            <w:pPr>
              <w:adjustRightInd w:val="0"/>
              <w:snapToGrid w:val="0"/>
              <w:rPr>
                <w:rFonts w:ascii="Arial" w:hAnsi="Arial" w:cs="Arial"/>
                <w:color w:val="auto"/>
              </w:rPr>
            </w:pPr>
          </w:p>
          <w:p>
            <w:pPr>
              <w:adjustRightInd w:val="0"/>
              <w:snapToGrid w:val="0"/>
              <w:rPr>
                <w:rFonts w:ascii="Arial" w:hAnsi="Arial" w:cs="Arial"/>
                <w:color w:val="auto"/>
              </w:rPr>
            </w:pPr>
          </w:p>
          <w:p>
            <w:pPr>
              <w:adjustRightInd w:val="0"/>
              <w:snapToGrid w:val="0"/>
              <w:rPr>
                <w:rFonts w:ascii="Arial" w:hAnsi="Arial" w:cs="Arial"/>
                <w:color w:val="auto"/>
              </w:rPr>
            </w:pPr>
          </w:p>
          <w:p>
            <w:pPr>
              <w:adjustRightInd w:val="0"/>
              <w:snapToGrid w:val="0"/>
              <w:rPr>
                <w:rFonts w:ascii="Arial" w:hAnsi="Arial" w:cs="Arial"/>
                <w:color w:val="auto"/>
              </w:rPr>
            </w:pPr>
          </w:p>
          <w:p>
            <w:pPr>
              <w:adjustRightInd w:val="0"/>
              <w:snapToGrid w:val="0"/>
              <w:rPr>
                <w:rFonts w:ascii="Arial" w:hAnsi="Arial" w:cs="Arial"/>
                <w:color w:val="auto"/>
              </w:rPr>
            </w:pPr>
          </w:p>
          <w:p>
            <w:pPr>
              <w:adjustRightInd w:val="0"/>
              <w:snapToGrid w:val="0"/>
              <w:rPr>
                <w:rFonts w:ascii="Arial" w:hAnsi="Arial" w:cs="Arial"/>
                <w:color w:val="auto"/>
              </w:rPr>
            </w:pPr>
          </w:p>
          <w:p>
            <w:pPr>
              <w:adjustRightInd w:val="0"/>
              <w:snapToGrid w:val="0"/>
              <w:rPr>
                <w:rFonts w:ascii="Arial" w:hAnsi="Arial" w:cs="Arial"/>
                <w:color w:val="auto"/>
              </w:rPr>
            </w:pPr>
          </w:p>
          <w:p>
            <w:pPr>
              <w:adjustRightInd w:val="0"/>
              <w:snapToGrid w:val="0"/>
              <w:rPr>
                <w:rFonts w:ascii="Arial" w:hAnsi="Arial" w:cs="Arial"/>
                <w:color w:val="auto"/>
              </w:rPr>
            </w:pPr>
          </w:p>
          <w:p>
            <w:pPr>
              <w:adjustRightInd w:val="0"/>
              <w:snapToGrid w:val="0"/>
              <w:rPr>
                <w:rFonts w:ascii="Arial" w:hAnsi="Arial" w:cs="Arial"/>
                <w:color w:val="auto"/>
              </w:rPr>
            </w:pPr>
          </w:p>
          <w:p>
            <w:pPr>
              <w:adjustRightInd w:val="0"/>
              <w:snapToGrid w:val="0"/>
              <w:rPr>
                <w:rFonts w:ascii="Arial" w:hAnsi="Arial" w:cs="Arial"/>
                <w:color w:val="auto"/>
              </w:rPr>
            </w:pPr>
          </w:p>
          <w:p>
            <w:pPr>
              <w:adjustRightInd w:val="0"/>
              <w:snapToGrid w:val="0"/>
              <w:rPr>
                <w:rFonts w:ascii="Arial" w:hAnsi="Arial" w:cs="Arial"/>
                <w:color w:val="auto"/>
              </w:rPr>
            </w:pPr>
          </w:p>
          <w:p>
            <w:pPr>
              <w:adjustRightInd w:val="0"/>
              <w:snapToGrid w:val="0"/>
              <w:rPr>
                <w:rFonts w:ascii="Arial" w:hAnsi="Arial" w:cs="Arial"/>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8707" w:type="dxa"/>
            <w:gridSpan w:val="9"/>
            <w:vAlign w:val="center"/>
          </w:tcPr>
          <w:p>
            <w:pPr>
              <w:adjustRightInd w:val="0"/>
              <w:snapToGrid w:val="0"/>
              <w:jc w:val="center"/>
              <w:rPr>
                <w:rFonts w:ascii="Arial" w:hAnsi="Arial" w:cs="Arial"/>
                <w:b/>
                <w:bCs/>
                <w:color w:val="auto"/>
                <w:shd w:val="pct10" w:color="auto" w:fill="FFFFFF"/>
              </w:rPr>
            </w:pPr>
            <w:r>
              <w:rPr>
                <w:rFonts w:ascii="Arial" w:hAnsi="Arial" w:cs="Arial"/>
                <w:b/>
                <w:bCs/>
                <w:color w:val="auto"/>
              </w:rPr>
              <w:t>Competition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7" w:hRule="atLeast"/>
        </w:trPr>
        <w:tc>
          <w:tcPr>
            <w:tcW w:w="8707" w:type="dxa"/>
            <w:gridSpan w:val="9"/>
          </w:tcPr>
          <w:p>
            <w:pPr>
              <w:adjustRightInd w:val="0"/>
              <w:snapToGrid w:val="0"/>
              <w:ind w:firstLine="422" w:firstLineChars="200"/>
              <w:jc w:val="left"/>
              <w:rPr>
                <w:rFonts w:ascii="Arial" w:hAnsi="Arial" w:cs="Arial"/>
                <w:b/>
                <w:bCs/>
                <w:color w:val="auto"/>
              </w:rPr>
            </w:pPr>
            <w:r>
              <w:rPr>
                <w:rFonts w:ascii="Arial" w:hAnsi="Arial" w:cs="Arial"/>
                <w:b/>
                <w:bCs/>
                <w:color w:val="auto"/>
              </w:rPr>
              <w:t>I submit this application form and works to participate in the Third Silk Road Women’s Innovation Design Competition. It is hereby certified that the works are created and designed by myself or my team and have not been published in any form. I agree to participate in the competition according to the competition rules and accept all requirements and power relationships involved in the rules.</w:t>
            </w:r>
          </w:p>
          <w:p>
            <w:pPr>
              <w:adjustRightInd w:val="0"/>
              <w:snapToGrid w:val="0"/>
              <w:ind w:firstLine="422" w:firstLineChars="200"/>
              <w:jc w:val="left"/>
              <w:rPr>
                <w:rFonts w:ascii="Arial" w:hAnsi="Arial" w:cs="Arial"/>
                <w:b/>
                <w:bCs/>
                <w:color w:val="auto"/>
              </w:rPr>
            </w:pPr>
            <w:r>
              <w:rPr>
                <w:rFonts w:ascii="Arial" w:hAnsi="Arial" w:cs="Arial"/>
                <w:b/>
                <w:bCs/>
                <w:color w:val="auto"/>
              </w:rPr>
              <w:t>After submission, the sample of works belongs to the sponsors and can be used for publication, display and other public benefit activities.</w:t>
            </w:r>
          </w:p>
          <w:p>
            <w:pPr>
              <w:adjustRightInd w:val="0"/>
              <w:snapToGrid w:val="0"/>
              <w:ind w:firstLine="422" w:firstLineChars="200"/>
              <w:jc w:val="left"/>
              <w:rPr>
                <w:rFonts w:ascii="Arial" w:hAnsi="Arial" w:cs="Arial"/>
                <w:b/>
                <w:bCs/>
                <w:color w:val="auto"/>
              </w:rPr>
            </w:pPr>
            <w:r>
              <w:rPr>
                <w:rFonts w:ascii="Arial" w:hAnsi="Arial" w:cs="Arial"/>
                <w:b/>
                <w:bCs/>
                <w:color w:val="auto"/>
              </w:rPr>
              <w:t xml:space="preserve">I hereby declare that the works comply with the competition rules absolutely. </w:t>
            </w:r>
          </w:p>
          <w:p>
            <w:pPr>
              <w:adjustRightInd w:val="0"/>
              <w:snapToGrid w:val="0"/>
              <w:ind w:firstLine="422" w:firstLineChars="200"/>
              <w:jc w:val="left"/>
              <w:rPr>
                <w:rFonts w:ascii="Arial" w:hAnsi="Arial" w:cs="Arial"/>
                <w:b/>
                <w:bCs/>
                <w:color w:val="auto"/>
              </w:rPr>
            </w:pPr>
          </w:p>
          <w:p>
            <w:pPr>
              <w:adjustRightInd w:val="0"/>
              <w:snapToGrid w:val="0"/>
              <w:jc w:val="left"/>
              <w:rPr>
                <w:rFonts w:ascii="Arial" w:hAnsi="Arial" w:cs="Arial"/>
                <w:b/>
                <w:bCs/>
                <w:color w:val="auto"/>
              </w:rPr>
            </w:pPr>
            <w:r>
              <w:rPr>
                <w:rFonts w:ascii="Arial" w:hAnsi="Arial" w:cs="Arial"/>
                <w:b/>
                <w:bCs/>
                <w:color w:val="auto"/>
              </w:rPr>
              <w:t>Referrer (signature) __________          Applicant  (signature) __________</w:t>
            </w:r>
          </w:p>
          <w:p>
            <w:pPr>
              <w:adjustRightInd w:val="0"/>
              <w:snapToGrid w:val="0"/>
              <w:jc w:val="left"/>
              <w:rPr>
                <w:rFonts w:ascii="Arial" w:hAnsi="Arial" w:cs="Arial"/>
                <w:b/>
                <w:bCs/>
                <w:color w:val="auto"/>
              </w:rPr>
            </w:pPr>
            <w:r>
              <w:rPr>
                <w:rFonts w:ascii="Arial" w:hAnsi="Arial" w:cs="Arial"/>
                <w:b/>
                <w:bCs/>
                <w:color w:val="auto"/>
              </w:rPr>
              <w:t>Contact No. __________           Time __________</w:t>
            </w:r>
          </w:p>
        </w:tc>
      </w:tr>
    </w:tbl>
    <w:p>
      <w:pPr>
        <w:adjustRightInd w:val="0"/>
        <w:snapToGrid w:val="0"/>
        <w:rPr>
          <w:rFonts w:ascii="Arial" w:hAnsi="Arial" w:cs="Arial"/>
          <w:color w:val="auto"/>
        </w:rPr>
      </w:pPr>
    </w:p>
    <w:p>
      <w:pPr>
        <w:adjustRightInd w:val="0"/>
        <w:snapToGrid w:val="0"/>
        <w:rPr>
          <w:rFonts w:ascii="Arial" w:hAnsi="Arial" w:cs="Arial"/>
          <w:color w:val="auto"/>
        </w:rPr>
      </w:pPr>
    </w:p>
    <w:p>
      <w:pPr>
        <w:adjustRightInd w:val="0"/>
        <w:snapToGrid w:val="0"/>
        <w:rPr>
          <w:rFonts w:ascii="Arial" w:hAnsi="Arial" w:cs="Arial"/>
          <w:color w:val="auto"/>
        </w:rPr>
      </w:pPr>
    </w:p>
    <w:p>
      <w:pPr>
        <w:adjustRightInd w:val="0"/>
        <w:snapToGrid w:val="0"/>
        <w:rPr>
          <w:rFonts w:ascii="Arial" w:hAnsi="Arial" w:cs="Arial"/>
          <w:color w:val="auto"/>
        </w:rPr>
      </w:pPr>
    </w:p>
    <w:sectPr>
      <w:pgSz w:w="11906" w:h="16838"/>
      <w:pgMar w:top="1417" w:right="1701" w:bottom="1417" w:left="1701"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Adobe Caslon Pro Bold">
    <w:panose1 w:val="0205070206050A020403"/>
    <w:charset w:val="00"/>
    <w:family w:val="auto"/>
    <w:pitch w:val="default"/>
    <w:sig w:usb0="00000007" w:usb1="00000001" w:usb2="00000000" w:usb3="00000000" w:csb0="20000093"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B9D751"/>
    <w:multiLevelType w:val="singleLevel"/>
    <w:tmpl w:val="CAB9D751"/>
    <w:lvl w:ilvl="0" w:tentative="0">
      <w:start w:val="1"/>
      <w:numFmt w:val="upperRoman"/>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99D6CB7"/>
    <w:rsid w:val="00004580"/>
    <w:rsid w:val="00046180"/>
    <w:rsid w:val="000A4D0A"/>
    <w:rsid w:val="001E6599"/>
    <w:rsid w:val="002229DE"/>
    <w:rsid w:val="00272FB1"/>
    <w:rsid w:val="002805D4"/>
    <w:rsid w:val="002E4FA4"/>
    <w:rsid w:val="004B40BB"/>
    <w:rsid w:val="005E6C91"/>
    <w:rsid w:val="006501EB"/>
    <w:rsid w:val="00682329"/>
    <w:rsid w:val="006C6BA0"/>
    <w:rsid w:val="00823FFD"/>
    <w:rsid w:val="0097481E"/>
    <w:rsid w:val="00983068"/>
    <w:rsid w:val="00A72DAA"/>
    <w:rsid w:val="00A72F85"/>
    <w:rsid w:val="00A75513"/>
    <w:rsid w:val="00AC4D30"/>
    <w:rsid w:val="00AD6408"/>
    <w:rsid w:val="00BD1CA8"/>
    <w:rsid w:val="00BD69FF"/>
    <w:rsid w:val="00C9411A"/>
    <w:rsid w:val="00C943C8"/>
    <w:rsid w:val="00CC5E98"/>
    <w:rsid w:val="00D7472B"/>
    <w:rsid w:val="00D94CAD"/>
    <w:rsid w:val="00DC2217"/>
    <w:rsid w:val="00DF7C1D"/>
    <w:rsid w:val="00E51FD5"/>
    <w:rsid w:val="00E64548"/>
    <w:rsid w:val="00EB1BE6"/>
    <w:rsid w:val="00EB4A40"/>
    <w:rsid w:val="00F44D10"/>
    <w:rsid w:val="00F961E5"/>
    <w:rsid w:val="00FD6C4D"/>
    <w:rsid w:val="03EF4C6E"/>
    <w:rsid w:val="04286461"/>
    <w:rsid w:val="04F54644"/>
    <w:rsid w:val="06692478"/>
    <w:rsid w:val="068F1301"/>
    <w:rsid w:val="0A4C61AA"/>
    <w:rsid w:val="0D4D4CA0"/>
    <w:rsid w:val="10F343DC"/>
    <w:rsid w:val="11943FBE"/>
    <w:rsid w:val="119F063D"/>
    <w:rsid w:val="171E30EB"/>
    <w:rsid w:val="19286E87"/>
    <w:rsid w:val="19617CD9"/>
    <w:rsid w:val="199D6CB7"/>
    <w:rsid w:val="1B187BB1"/>
    <w:rsid w:val="1E0C2CB2"/>
    <w:rsid w:val="1ED36140"/>
    <w:rsid w:val="20034E67"/>
    <w:rsid w:val="222F7F14"/>
    <w:rsid w:val="23D93DFF"/>
    <w:rsid w:val="24933113"/>
    <w:rsid w:val="24F26C7A"/>
    <w:rsid w:val="299E1AB1"/>
    <w:rsid w:val="2B285980"/>
    <w:rsid w:val="2EA1574D"/>
    <w:rsid w:val="2F0A5765"/>
    <w:rsid w:val="2F6D283F"/>
    <w:rsid w:val="360431C1"/>
    <w:rsid w:val="37805B53"/>
    <w:rsid w:val="39D83090"/>
    <w:rsid w:val="3C7C693D"/>
    <w:rsid w:val="3D525AB7"/>
    <w:rsid w:val="3E4119A6"/>
    <w:rsid w:val="3EF56CDD"/>
    <w:rsid w:val="3F631782"/>
    <w:rsid w:val="42AF01FC"/>
    <w:rsid w:val="43680BF6"/>
    <w:rsid w:val="441B4F17"/>
    <w:rsid w:val="4DAA3D77"/>
    <w:rsid w:val="4F1B0020"/>
    <w:rsid w:val="503139FE"/>
    <w:rsid w:val="541E4C65"/>
    <w:rsid w:val="54314829"/>
    <w:rsid w:val="551951C9"/>
    <w:rsid w:val="572636F1"/>
    <w:rsid w:val="58A1453A"/>
    <w:rsid w:val="596751E8"/>
    <w:rsid w:val="5AF17A02"/>
    <w:rsid w:val="5EDB41AB"/>
    <w:rsid w:val="5F1E6473"/>
    <w:rsid w:val="5F6664E6"/>
    <w:rsid w:val="61BB21B6"/>
    <w:rsid w:val="65845B0E"/>
    <w:rsid w:val="67300915"/>
    <w:rsid w:val="684038B2"/>
    <w:rsid w:val="6D613FA4"/>
    <w:rsid w:val="706427F8"/>
    <w:rsid w:val="725248E7"/>
    <w:rsid w:val="75746E33"/>
    <w:rsid w:val="759A3E61"/>
    <w:rsid w:val="760D7869"/>
    <w:rsid w:val="78640523"/>
    <w:rsid w:val="79D00D88"/>
    <w:rsid w:val="7A0138AB"/>
    <w:rsid w:val="7A9920B1"/>
    <w:rsid w:val="7D0B3CFF"/>
    <w:rsid w:val="7E2C2B01"/>
    <w:rsid w:val="7FBB5F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Balloon Text"/>
    <w:basedOn w:val="1"/>
    <w:link w:val="12"/>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qFormat/>
    <w:uiPriority w:val="0"/>
    <w:rPr>
      <w:b/>
      <w:bCs/>
    </w:rPr>
  </w:style>
  <w:style w:type="character" w:styleId="9">
    <w:name w:val="Hyperlink"/>
    <w:basedOn w:val="8"/>
    <w:qFormat/>
    <w:uiPriority w:val="99"/>
    <w:rPr>
      <w:color w:val="0000FF"/>
      <w:u w:val="single"/>
    </w:rPr>
  </w:style>
  <w:style w:type="character" w:styleId="10">
    <w:name w:val="annotation reference"/>
    <w:basedOn w:val="8"/>
    <w:qFormat/>
    <w:uiPriority w:val="0"/>
    <w:rPr>
      <w:sz w:val="21"/>
      <w:szCs w:val="21"/>
    </w:rPr>
  </w:style>
  <w:style w:type="paragraph" w:customStyle="1" w:styleId="11">
    <w:name w:val="列出段落1"/>
    <w:basedOn w:val="1"/>
    <w:qFormat/>
    <w:uiPriority w:val="99"/>
    <w:pPr>
      <w:ind w:firstLine="420" w:firstLineChars="200"/>
    </w:pPr>
  </w:style>
  <w:style w:type="character" w:customStyle="1" w:styleId="12">
    <w:name w:val="批注框文本 Char"/>
    <w:basedOn w:val="8"/>
    <w:link w:val="3"/>
    <w:qFormat/>
    <w:uiPriority w:val="0"/>
    <w:rPr>
      <w:rFonts w:cs="Calibri"/>
      <w:kern w:val="2"/>
      <w:sz w:val="18"/>
      <w:szCs w:val="18"/>
    </w:rPr>
  </w:style>
  <w:style w:type="character" w:customStyle="1" w:styleId="13">
    <w:name w:val="页眉 Char"/>
    <w:basedOn w:val="8"/>
    <w:link w:val="5"/>
    <w:qFormat/>
    <w:uiPriority w:val="0"/>
    <w:rPr>
      <w:rFonts w:cs="Calibri"/>
      <w:kern w:val="2"/>
      <w:sz w:val="18"/>
      <w:szCs w:val="18"/>
    </w:rPr>
  </w:style>
  <w:style w:type="character" w:customStyle="1" w:styleId="14">
    <w:name w:val="页脚 Char"/>
    <w:basedOn w:val="8"/>
    <w:link w:val="4"/>
    <w:qFormat/>
    <w:uiPriority w:val="0"/>
    <w:rPr>
      <w:rFonts w:cs="Calibri"/>
      <w:kern w:val="2"/>
      <w:sz w:val="18"/>
      <w:szCs w:val="18"/>
    </w:rPr>
  </w:style>
  <w:style w:type="character" w:customStyle="1" w:styleId="15">
    <w:name w:val="批注文字 Char"/>
    <w:basedOn w:val="8"/>
    <w:link w:val="2"/>
    <w:qFormat/>
    <w:uiPriority w:val="0"/>
    <w:rPr>
      <w:rFonts w:cs="Calibri"/>
      <w:kern w:val="2"/>
      <w:sz w:val="21"/>
      <w:szCs w:val="21"/>
    </w:rPr>
  </w:style>
  <w:style w:type="character" w:customStyle="1" w:styleId="16">
    <w:name w:val="批注主题 Char"/>
    <w:basedOn w:val="15"/>
    <w:link w:val="6"/>
    <w:qFormat/>
    <w:uiPriority w:val="0"/>
    <w:rPr>
      <w:rFonts w:cs="Calibri"/>
      <w:b/>
      <w:bCs/>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4704CD-0347-4F89-BEBF-2934F8F249A5}">
  <ds:schemaRefs/>
</ds:datastoreItem>
</file>

<file path=docProps/app.xml><?xml version="1.0" encoding="utf-8"?>
<Properties xmlns="http://schemas.openxmlformats.org/officeDocument/2006/extended-properties" xmlns:vt="http://schemas.openxmlformats.org/officeDocument/2006/docPropsVTypes">
  <Template>Normal.dotm</Template>
  <Company>中国</Company>
  <Pages>10</Pages>
  <Words>1924</Words>
  <Characters>10973</Characters>
  <Lines>91</Lines>
  <Paragraphs>25</Paragraphs>
  <TotalTime>2</TotalTime>
  <ScaleCrop>false</ScaleCrop>
  <LinksUpToDate>false</LinksUpToDate>
  <CharactersWithSpaces>12872</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2019-05-08T05:41:00Z</dcterms:created>
  <dc:creator>Administrator</dc:creator>
  <cp:lastModifiedBy>晓咯</cp:lastModifiedBy>
  <cp:lastPrinted>2019-05-08T02:01:00Z</cp:lastPrinted>
  <dcterms:modified xsi:type="dcterms:W3CDTF">2019-05-16T01:10:52Z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